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B9" w:rsidRPr="009E3B1C" w:rsidRDefault="00206181" w:rsidP="00C471B9">
      <w:pPr>
        <w:spacing w:after="240"/>
        <w:jc w:val="both"/>
        <w:rPr>
          <w:rFonts w:ascii="Arial" w:eastAsia="Times New Roman" w:hAnsi="Arial" w:cs="Arial"/>
          <w:b/>
          <w:bCs/>
          <w:sz w:val="28"/>
        </w:rPr>
      </w:pPr>
      <w:bookmarkStart w:id="0" w:name="_GoBack"/>
      <w:bookmarkEnd w:id="0"/>
      <w:r w:rsidRPr="009E3B1C">
        <w:rPr>
          <w:rFonts w:ascii="Arial" w:eastAsia="Times New Roman" w:hAnsi="Arial" w:cs="Arial"/>
          <w:b/>
          <w:bCs/>
          <w:noProof/>
          <w:sz w:val="28"/>
        </w:rPr>
        <w:drawing>
          <wp:anchor distT="0" distB="0" distL="114300" distR="114300" simplePos="0" relativeHeight="251658240" behindDoc="0" locked="0" layoutInCell="1" allowOverlap="1">
            <wp:simplePos x="0" y="0"/>
            <wp:positionH relativeFrom="margin">
              <wp:posOffset>5825490</wp:posOffset>
            </wp:positionH>
            <wp:positionV relativeFrom="margin">
              <wp:posOffset>-281940</wp:posOffset>
            </wp:positionV>
            <wp:extent cx="384810" cy="525780"/>
            <wp:effectExtent l="19050" t="0" r="0" b="0"/>
            <wp:wrapSquare wrapText="bothSides"/>
            <wp:docPr id="1" name="Picture 0" descr="AFAP logo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AP logo_HR.jpg"/>
                    <pic:cNvPicPr/>
                  </pic:nvPicPr>
                  <pic:blipFill>
                    <a:blip r:embed="rId5" cstate="print"/>
                    <a:stretch>
                      <a:fillRect/>
                    </a:stretch>
                  </pic:blipFill>
                  <pic:spPr>
                    <a:xfrm>
                      <a:off x="0" y="0"/>
                      <a:ext cx="384810" cy="525780"/>
                    </a:xfrm>
                    <a:prstGeom prst="rect">
                      <a:avLst/>
                    </a:prstGeom>
                  </pic:spPr>
                </pic:pic>
              </a:graphicData>
            </a:graphic>
          </wp:anchor>
        </w:drawing>
      </w:r>
      <w:r w:rsidR="00C471B9" w:rsidRPr="009E3B1C">
        <w:rPr>
          <w:rFonts w:ascii="Arial" w:eastAsia="Times New Roman" w:hAnsi="Arial" w:cs="Arial"/>
          <w:b/>
          <w:bCs/>
          <w:sz w:val="28"/>
        </w:rPr>
        <w:t>AFAP Vietnam</w:t>
      </w:r>
    </w:p>
    <w:p w:rsidR="00206181" w:rsidRPr="00C471B9" w:rsidRDefault="00206181" w:rsidP="00C471B9">
      <w:pPr>
        <w:spacing w:after="360"/>
        <w:jc w:val="both"/>
        <w:rPr>
          <w:rFonts w:ascii="Arial" w:eastAsia="Times New Roman" w:hAnsi="Arial" w:cs="Arial"/>
          <w:b/>
          <w:bCs/>
          <w:sz w:val="28"/>
        </w:rPr>
      </w:pPr>
      <w:r w:rsidRPr="00C471B9">
        <w:rPr>
          <w:rFonts w:ascii="Arial" w:eastAsia="Times New Roman" w:hAnsi="Arial" w:cs="Arial"/>
          <w:b/>
          <w:bCs/>
          <w:sz w:val="28"/>
        </w:rPr>
        <w:t>Inclusive Business Program Officer (re-advertised)</w:t>
      </w:r>
    </w:p>
    <w:p w:rsidR="00254CD1" w:rsidRPr="00C471B9" w:rsidRDefault="00254CD1" w:rsidP="00C471B9">
      <w:pPr>
        <w:jc w:val="both"/>
        <w:rPr>
          <w:rFonts w:ascii="Arial" w:eastAsia="Times New Roman" w:hAnsi="Arial" w:cs="Arial"/>
          <w:bCs/>
        </w:rPr>
      </w:pPr>
      <w:r w:rsidRPr="00C471B9">
        <w:rPr>
          <w:rFonts w:ascii="Arial" w:eastAsia="Times New Roman" w:hAnsi="Arial" w:cs="Arial"/>
          <w:bCs/>
        </w:rPr>
        <w:t xml:space="preserve">The Australian Foundation for the Peoples of Asia and the Pacific (AFAP) was the first Australian NGO to be formally registered to work in Vietnam in 1996. Our </w:t>
      </w:r>
      <w:proofErr w:type="spellStart"/>
      <w:r w:rsidRPr="00C471B9">
        <w:rPr>
          <w:rFonts w:ascii="Arial" w:eastAsia="Times New Roman" w:hAnsi="Arial" w:cs="Arial"/>
          <w:bCs/>
        </w:rPr>
        <w:t>programme</w:t>
      </w:r>
      <w:proofErr w:type="spellEnd"/>
      <w:r w:rsidRPr="00C471B9">
        <w:rPr>
          <w:rFonts w:ascii="Arial" w:eastAsia="Times New Roman" w:hAnsi="Arial" w:cs="Arial"/>
          <w:bCs/>
        </w:rPr>
        <w:t xml:space="preserve"> focuses on improving health, income generation, good governance, social monitoring, food security and resilience to the effects of climate change. AFAP has developed a solid reputation as a principled, innovative, and pioneering NGO working with a wide spectrum of stakeholders ranging from policy makers and local authorities to civil society </w:t>
      </w:r>
      <w:proofErr w:type="spellStart"/>
      <w:r w:rsidRPr="00C471B9">
        <w:rPr>
          <w:rFonts w:ascii="Arial" w:eastAsia="Times New Roman" w:hAnsi="Arial" w:cs="Arial"/>
          <w:bCs/>
        </w:rPr>
        <w:t>organisations</w:t>
      </w:r>
      <w:proofErr w:type="spellEnd"/>
      <w:r w:rsidRPr="00C471B9">
        <w:rPr>
          <w:rFonts w:ascii="Arial" w:eastAsia="Times New Roman" w:hAnsi="Arial" w:cs="Arial"/>
          <w:bCs/>
        </w:rPr>
        <w:t xml:space="preserve"> (CSOs) and vulnerable communities.</w:t>
      </w:r>
    </w:p>
    <w:p w:rsidR="00133714" w:rsidRPr="00C471B9" w:rsidRDefault="00133714" w:rsidP="00C471B9">
      <w:pPr>
        <w:jc w:val="both"/>
        <w:rPr>
          <w:rFonts w:ascii="Arial" w:eastAsia="Times New Roman" w:hAnsi="Arial" w:cs="Arial"/>
          <w:bCs/>
        </w:rPr>
      </w:pPr>
      <w:r w:rsidRPr="00C471B9">
        <w:rPr>
          <w:rFonts w:ascii="Arial" w:eastAsia="Times New Roman" w:hAnsi="Arial" w:cs="Arial"/>
          <w:bCs/>
        </w:rPr>
        <w:t xml:space="preserve">AFAP Vietnam is currently seeking a qualified, highly motivated candidate who is ready to undertake a long-term commitment to the not-for-profit sector, for the position of </w:t>
      </w:r>
      <w:r w:rsidRPr="00C471B9">
        <w:rPr>
          <w:rFonts w:ascii="Arial" w:eastAsia="Times New Roman" w:hAnsi="Arial" w:cs="Arial"/>
          <w:b/>
          <w:bCs/>
        </w:rPr>
        <w:t>Inclusive Business Program Officer</w:t>
      </w:r>
      <w:r w:rsidRPr="00C471B9">
        <w:rPr>
          <w:rFonts w:ascii="Arial" w:eastAsia="Times New Roman" w:hAnsi="Arial" w:cs="Arial"/>
          <w:bCs/>
        </w:rPr>
        <w:t xml:space="preserve">, to commence in </w:t>
      </w:r>
      <w:r w:rsidR="00277D7C" w:rsidRPr="00C471B9">
        <w:rPr>
          <w:rFonts w:ascii="Arial" w:eastAsia="Times New Roman" w:hAnsi="Arial" w:cs="Arial"/>
          <w:bCs/>
        </w:rPr>
        <w:t>December 2014</w:t>
      </w:r>
      <w:r w:rsidRPr="00C471B9">
        <w:rPr>
          <w:rFonts w:ascii="Arial" w:eastAsia="Times New Roman" w:hAnsi="Arial" w:cs="Arial"/>
          <w:bCs/>
        </w:rPr>
        <w:t>. The position is to manage program in the assigned areas and provide technical assistance on inclusive business to program team and local partners to ensure timely and effective project implementation, reporting, donor liaison and activity planning.</w:t>
      </w:r>
    </w:p>
    <w:p w:rsidR="00133714" w:rsidRPr="00C471B9" w:rsidRDefault="00133714" w:rsidP="00C471B9">
      <w:pPr>
        <w:jc w:val="both"/>
        <w:rPr>
          <w:rFonts w:ascii="Arial" w:eastAsia="Times New Roman" w:hAnsi="Arial" w:cs="Arial"/>
          <w:bCs/>
          <w:i/>
        </w:rPr>
      </w:pPr>
      <w:r w:rsidRPr="00C471B9">
        <w:rPr>
          <w:rFonts w:ascii="Arial" w:eastAsia="Times New Roman" w:hAnsi="Arial" w:cs="Arial"/>
          <w:bCs/>
        </w:rPr>
        <w:t xml:space="preserve">Position: </w:t>
      </w:r>
      <w:r w:rsidR="00C471B9">
        <w:rPr>
          <w:rFonts w:ascii="Arial" w:eastAsia="Times New Roman" w:hAnsi="Arial" w:cs="Arial"/>
          <w:bCs/>
        </w:rPr>
        <w:tab/>
      </w:r>
      <w:r w:rsidR="00C471B9">
        <w:rPr>
          <w:rFonts w:ascii="Arial" w:eastAsia="Times New Roman" w:hAnsi="Arial" w:cs="Arial"/>
          <w:bCs/>
        </w:rPr>
        <w:tab/>
      </w:r>
      <w:r w:rsidRPr="00C471B9">
        <w:rPr>
          <w:rFonts w:ascii="Arial" w:eastAsia="Times New Roman" w:hAnsi="Arial" w:cs="Arial"/>
          <w:bCs/>
          <w:i/>
        </w:rPr>
        <w:t>Inclusive Business Program Officer</w:t>
      </w:r>
    </w:p>
    <w:p w:rsidR="00133714" w:rsidRPr="00C471B9" w:rsidRDefault="00133714" w:rsidP="00C471B9">
      <w:pPr>
        <w:jc w:val="both"/>
        <w:rPr>
          <w:rFonts w:ascii="Arial" w:eastAsia="Times New Roman" w:hAnsi="Arial" w:cs="Arial"/>
          <w:bCs/>
          <w:i/>
        </w:rPr>
      </w:pPr>
      <w:r w:rsidRPr="00C471B9">
        <w:rPr>
          <w:rFonts w:ascii="Arial" w:eastAsia="Times New Roman" w:hAnsi="Arial" w:cs="Arial"/>
          <w:bCs/>
        </w:rPr>
        <w:t xml:space="preserve">Type of contract: </w:t>
      </w:r>
      <w:r w:rsidR="00C471B9">
        <w:rPr>
          <w:rFonts w:ascii="Arial" w:eastAsia="Times New Roman" w:hAnsi="Arial" w:cs="Arial"/>
          <w:bCs/>
        </w:rPr>
        <w:tab/>
      </w:r>
      <w:r w:rsidRPr="00C471B9">
        <w:rPr>
          <w:rFonts w:ascii="Arial" w:eastAsia="Times New Roman" w:hAnsi="Arial" w:cs="Arial"/>
          <w:bCs/>
          <w:i/>
        </w:rPr>
        <w:t>One year (extendable)</w:t>
      </w:r>
    </w:p>
    <w:p w:rsidR="00133714" w:rsidRPr="00C471B9" w:rsidRDefault="00133714" w:rsidP="00C471B9">
      <w:pPr>
        <w:jc w:val="both"/>
        <w:rPr>
          <w:rFonts w:ascii="Arial" w:eastAsia="Times New Roman" w:hAnsi="Arial" w:cs="Arial"/>
          <w:bCs/>
          <w:i/>
        </w:rPr>
      </w:pPr>
      <w:r w:rsidRPr="00C471B9">
        <w:rPr>
          <w:rFonts w:ascii="Arial" w:eastAsia="Times New Roman" w:hAnsi="Arial" w:cs="Arial"/>
          <w:bCs/>
        </w:rPr>
        <w:t xml:space="preserve">Work location: </w:t>
      </w:r>
      <w:r w:rsidR="00C471B9">
        <w:rPr>
          <w:rFonts w:ascii="Arial" w:eastAsia="Times New Roman" w:hAnsi="Arial" w:cs="Arial"/>
          <w:bCs/>
        </w:rPr>
        <w:tab/>
      </w:r>
      <w:r w:rsidRPr="00C471B9">
        <w:rPr>
          <w:rFonts w:ascii="Arial" w:eastAsia="Times New Roman" w:hAnsi="Arial" w:cs="Arial"/>
          <w:bCs/>
          <w:i/>
        </w:rPr>
        <w:t xml:space="preserve">Hanoi with travels </w:t>
      </w:r>
      <w:r w:rsidR="00770FED" w:rsidRPr="00C471B9">
        <w:rPr>
          <w:rFonts w:ascii="Arial" w:eastAsia="Times New Roman" w:hAnsi="Arial" w:cs="Arial"/>
          <w:bCs/>
          <w:i/>
        </w:rPr>
        <w:t>to</w:t>
      </w:r>
      <w:r w:rsidRPr="00C471B9">
        <w:rPr>
          <w:rFonts w:ascii="Arial" w:eastAsia="Times New Roman" w:hAnsi="Arial" w:cs="Arial"/>
          <w:bCs/>
          <w:i/>
        </w:rPr>
        <w:t xml:space="preserve"> the fields</w:t>
      </w:r>
    </w:p>
    <w:p w:rsidR="00133714" w:rsidRPr="00C471B9" w:rsidRDefault="00133714" w:rsidP="00C471B9">
      <w:pPr>
        <w:jc w:val="both"/>
        <w:rPr>
          <w:rFonts w:ascii="Arial" w:eastAsia="Times New Roman" w:hAnsi="Arial" w:cs="Arial"/>
          <w:bCs/>
        </w:rPr>
      </w:pPr>
      <w:r w:rsidRPr="00C471B9">
        <w:rPr>
          <w:rFonts w:ascii="Arial" w:eastAsia="Times New Roman" w:hAnsi="Arial" w:cs="Arial"/>
          <w:bCs/>
        </w:rPr>
        <w:t xml:space="preserve">Salary: </w:t>
      </w:r>
      <w:r w:rsidR="00C471B9">
        <w:rPr>
          <w:rFonts w:ascii="Arial" w:eastAsia="Times New Roman" w:hAnsi="Arial" w:cs="Arial"/>
          <w:bCs/>
        </w:rPr>
        <w:tab/>
      </w:r>
      <w:r w:rsidR="00C471B9">
        <w:rPr>
          <w:rFonts w:ascii="Arial" w:eastAsia="Times New Roman" w:hAnsi="Arial" w:cs="Arial"/>
          <w:bCs/>
        </w:rPr>
        <w:tab/>
      </w:r>
      <w:r w:rsidRPr="00C471B9">
        <w:rPr>
          <w:rFonts w:ascii="Arial" w:eastAsia="Times New Roman" w:hAnsi="Arial" w:cs="Arial"/>
          <w:bCs/>
          <w:i/>
        </w:rPr>
        <w:t>Annual gross salary ranging from US$12,</w:t>
      </w:r>
      <w:r w:rsidR="009E0E42" w:rsidRPr="00C471B9">
        <w:rPr>
          <w:rFonts w:ascii="Arial" w:eastAsia="Times New Roman" w:hAnsi="Arial" w:cs="Arial"/>
          <w:bCs/>
          <w:i/>
        </w:rPr>
        <w:t>698</w:t>
      </w:r>
      <w:r w:rsidRPr="00C471B9">
        <w:rPr>
          <w:rFonts w:ascii="Arial" w:eastAsia="Times New Roman" w:hAnsi="Arial" w:cs="Arial"/>
          <w:bCs/>
          <w:i/>
        </w:rPr>
        <w:t xml:space="preserve"> to US$18,</w:t>
      </w:r>
      <w:r w:rsidR="009E0E42" w:rsidRPr="00C471B9">
        <w:rPr>
          <w:rFonts w:ascii="Arial" w:eastAsia="Times New Roman" w:hAnsi="Arial" w:cs="Arial"/>
          <w:bCs/>
          <w:i/>
        </w:rPr>
        <w:t>074</w:t>
      </w:r>
    </w:p>
    <w:p w:rsidR="00133714" w:rsidRPr="00C471B9" w:rsidRDefault="00133714" w:rsidP="00C471B9">
      <w:pPr>
        <w:jc w:val="both"/>
        <w:rPr>
          <w:rFonts w:ascii="Arial" w:eastAsia="Times New Roman" w:hAnsi="Arial" w:cs="Arial"/>
          <w:bCs/>
        </w:rPr>
      </w:pPr>
      <w:r w:rsidRPr="00C471B9">
        <w:rPr>
          <w:rFonts w:ascii="Arial" w:eastAsia="Times New Roman" w:hAnsi="Arial" w:cs="Arial"/>
          <w:bCs/>
        </w:rPr>
        <w:t>For more information, please see the job description</w:t>
      </w:r>
      <w:r w:rsidR="00C471B9" w:rsidRPr="00C471B9">
        <w:rPr>
          <w:rFonts w:ascii="Arial" w:eastAsia="Times New Roman" w:hAnsi="Arial" w:cs="Arial"/>
          <w:bCs/>
        </w:rPr>
        <w:t xml:space="preserve"> </w:t>
      </w:r>
      <w:hyperlink r:id="rId6" w:history="1">
        <w:r w:rsidR="00C471B9" w:rsidRPr="00C471B9">
          <w:rPr>
            <w:rStyle w:val="Hyperlink"/>
            <w:rFonts w:ascii="Arial" w:eastAsia="Times New Roman" w:hAnsi="Arial" w:cs="Arial"/>
            <w:bCs/>
          </w:rPr>
          <w:t>here</w:t>
        </w:r>
      </w:hyperlink>
      <w:r w:rsidRPr="00C471B9">
        <w:rPr>
          <w:rFonts w:ascii="Arial" w:eastAsia="Times New Roman" w:hAnsi="Arial" w:cs="Arial"/>
          <w:bCs/>
        </w:rPr>
        <w:t>.</w:t>
      </w:r>
    </w:p>
    <w:p w:rsidR="00133714" w:rsidRPr="009E3B1C" w:rsidRDefault="00133714" w:rsidP="00C471B9">
      <w:pPr>
        <w:jc w:val="both"/>
        <w:rPr>
          <w:rFonts w:ascii="Arial" w:eastAsia="Times New Roman" w:hAnsi="Arial" w:cs="Arial"/>
          <w:b/>
          <w:bCs/>
          <w:u w:val="single"/>
        </w:rPr>
      </w:pPr>
      <w:r w:rsidRPr="009E3B1C">
        <w:rPr>
          <w:rFonts w:ascii="Arial" w:eastAsia="Times New Roman" w:hAnsi="Arial" w:cs="Arial"/>
          <w:b/>
          <w:bCs/>
          <w:u w:val="single"/>
        </w:rPr>
        <w:t>How to apply:</w:t>
      </w:r>
    </w:p>
    <w:p w:rsidR="00C471B9" w:rsidRPr="00C471B9" w:rsidRDefault="00133714" w:rsidP="00C471B9">
      <w:pPr>
        <w:jc w:val="both"/>
        <w:rPr>
          <w:rFonts w:ascii="Arial" w:eastAsia="Times New Roman" w:hAnsi="Arial" w:cs="Arial"/>
          <w:bCs/>
        </w:rPr>
      </w:pPr>
      <w:r w:rsidRPr="00C471B9">
        <w:rPr>
          <w:rFonts w:ascii="Arial" w:eastAsia="Times New Roman" w:hAnsi="Arial" w:cs="Arial"/>
          <w:bCs/>
        </w:rPr>
        <w:t xml:space="preserve">Please </w:t>
      </w:r>
      <w:r w:rsidR="009E0E42" w:rsidRPr="00C471B9">
        <w:rPr>
          <w:rFonts w:ascii="Arial" w:eastAsia="Times New Roman" w:hAnsi="Arial" w:cs="Arial"/>
          <w:bCs/>
        </w:rPr>
        <w:t>email</w:t>
      </w:r>
      <w:r w:rsidRPr="00C471B9">
        <w:rPr>
          <w:rFonts w:ascii="Arial" w:eastAsia="Times New Roman" w:hAnsi="Arial" w:cs="Arial"/>
          <w:bCs/>
        </w:rPr>
        <w:t xml:space="preserve"> your CV and cover letter in English </w:t>
      </w:r>
      <w:r w:rsidR="009E0E42" w:rsidRPr="00C471B9">
        <w:rPr>
          <w:rFonts w:ascii="Arial" w:eastAsia="Times New Roman" w:hAnsi="Arial" w:cs="Arial"/>
          <w:bCs/>
        </w:rPr>
        <w:t>with the subject line of</w:t>
      </w:r>
      <w:r w:rsidR="00C471B9" w:rsidRPr="00C471B9">
        <w:rPr>
          <w:rFonts w:ascii="Arial" w:eastAsia="Times New Roman" w:hAnsi="Arial" w:cs="Arial"/>
          <w:bCs/>
        </w:rPr>
        <w:t>:</w:t>
      </w:r>
      <w:r w:rsidR="009E0E42" w:rsidRPr="00C471B9">
        <w:rPr>
          <w:rFonts w:ascii="Arial" w:eastAsia="Times New Roman" w:hAnsi="Arial" w:cs="Arial"/>
          <w:bCs/>
        </w:rPr>
        <w:t xml:space="preserve"> </w:t>
      </w:r>
    </w:p>
    <w:p w:rsidR="00133714" w:rsidRPr="00C471B9" w:rsidRDefault="009E0E42" w:rsidP="00C471B9">
      <w:pPr>
        <w:jc w:val="both"/>
        <w:rPr>
          <w:rFonts w:ascii="Arial" w:eastAsia="Times New Roman" w:hAnsi="Arial" w:cs="Arial"/>
          <w:bCs/>
        </w:rPr>
      </w:pPr>
      <w:r w:rsidRPr="00C471B9">
        <w:rPr>
          <w:rFonts w:ascii="Arial" w:eastAsia="Times New Roman" w:hAnsi="Arial" w:cs="Arial"/>
          <w:b/>
          <w:bCs/>
        </w:rPr>
        <w:t>“IBPO Application</w:t>
      </w:r>
      <w:proofErr w:type="gramStart"/>
      <w:r w:rsidRPr="00C471B9">
        <w:rPr>
          <w:rFonts w:ascii="Arial" w:eastAsia="Times New Roman" w:hAnsi="Arial" w:cs="Arial"/>
          <w:b/>
          <w:bCs/>
        </w:rPr>
        <w:t>_[</w:t>
      </w:r>
      <w:proofErr w:type="gramEnd"/>
      <w:r w:rsidRPr="00C471B9">
        <w:rPr>
          <w:rFonts w:ascii="Arial" w:eastAsia="Times New Roman" w:hAnsi="Arial" w:cs="Arial"/>
          <w:b/>
          <w:bCs/>
        </w:rPr>
        <w:t>Your name]”</w:t>
      </w:r>
      <w:r w:rsidRPr="00C471B9">
        <w:rPr>
          <w:rFonts w:ascii="Arial" w:eastAsia="Times New Roman" w:hAnsi="Arial" w:cs="Arial"/>
          <w:bCs/>
        </w:rPr>
        <w:t xml:space="preserve"> </w:t>
      </w:r>
      <w:r w:rsidR="00133714" w:rsidRPr="00C471B9">
        <w:rPr>
          <w:rFonts w:ascii="Arial" w:eastAsia="Times New Roman" w:hAnsi="Arial" w:cs="Arial"/>
          <w:bCs/>
        </w:rPr>
        <w:t xml:space="preserve">by </w:t>
      </w:r>
      <w:r w:rsidR="00770FED" w:rsidRPr="00C471B9">
        <w:rPr>
          <w:rFonts w:ascii="Arial" w:eastAsia="Times New Roman" w:hAnsi="Arial" w:cs="Arial"/>
          <w:b/>
          <w:bCs/>
        </w:rPr>
        <w:t>20 November</w:t>
      </w:r>
      <w:r w:rsidR="00133714" w:rsidRPr="00C471B9">
        <w:rPr>
          <w:rFonts w:ascii="Arial" w:eastAsia="Times New Roman" w:hAnsi="Arial" w:cs="Arial"/>
          <w:b/>
          <w:bCs/>
        </w:rPr>
        <w:t xml:space="preserve"> 2014</w:t>
      </w:r>
      <w:r w:rsidR="00133714" w:rsidRPr="00C471B9">
        <w:rPr>
          <w:rFonts w:ascii="Arial" w:eastAsia="Times New Roman" w:hAnsi="Arial" w:cs="Arial"/>
          <w:bCs/>
        </w:rPr>
        <w:t xml:space="preserve"> to </w:t>
      </w:r>
      <w:hyperlink r:id="rId7" w:history="1">
        <w:r w:rsidR="00133714" w:rsidRPr="00C471B9">
          <w:rPr>
            <w:rStyle w:val="Hyperlink"/>
            <w:rFonts w:ascii="Arial" w:eastAsia="Times New Roman" w:hAnsi="Arial" w:cs="Arial"/>
            <w:bCs/>
          </w:rPr>
          <w:t>recruitment@afapvn.org</w:t>
        </w:r>
      </w:hyperlink>
    </w:p>
    <w:p w:rsidR="00133714" w:rsidRPr="00C471B9" w:rsidRDefault="00133714" w:rsidP="00C471B9">
      <w:pPr>
        <w:jc w:val="both"/>
        <w:rPr>
          <w:rFonts w:ascii="Arial" w:eastAsia="Times New Roman" w:hAnsi="Arial" w:cs="Arial"/>
          <w:bCs/>
        </w:rPr>
      </w:pPr>
      <w:r w:rsidRPr="00C471B9">
        <w:rPr>
          <w:rFonts w:ascii="Arial" w:eastAsia="Times New Roman" w:hAnsi="Arial" w:cs="Arial"/>
          <w:bCs/>
        </w:rPr>
        <w:t>Please be advised that we will only be contacting shortlisted candidates.</w:t>
      </w:r>
    </w:p>
    <w:p w:rsidR="00133714" w:rsidRPr="00C471B9" w:rsidRDefault="00133714" w:rsidP="00C471B9">
      <w:pPr>
        <w:jc w:val="both"/>
        <w:rPr>
          <w:rFonts w:ascii="Arial" w:eastAsia="Times New Roman" w:hAnsi="Arial" w:cs="Arial"/>
          <w:bCs/>
        </w:rPr>
      </w:pPr>
      <w:r w:rsidRPr="00C471B9">
        <w:rPr>
          <w:rFonts w:ascii="Arial" w:eastAsia="Times New Roman" w:hAnsi="Arial" w:cs="Arial"/>
          <w:bCs/>
        </w:rPr>
        <w:t>AFAP Vietnam is an equal opportunities employer and does not discriminate on grounds of ethnic origin, race, religious beliefs, age, disability, gender or sexual orientation.</w:t>
      </w:r>
    </w:p>
    <w:p w:rsidR="00972E01" w:rsidRPr="00C471B9" w:rsidRDefault="00972E01" w:rsidP="00C471B9">
      <w:pPr>
        <w:jc w:val="both"/>
        <w:rPr>
          <w:rFonts w:ascii="Arial" w:hAnsi="Arial" w:cs="Arial"/>
        </w:rPr>
      </w:pPr>
    </w:p>
    <w:sectPr w:rsidR="00972E01" w:rsidRPr="00C471B9" w:rsidSect="002061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D0"/>
    <w:rsid w:val="00133714"/>
    <w:rsid w:val="0017791E"/>
    <w:rsid w:val="00206181"/>
    <w:rsid w:val="00254CD1"/>
    <w:rsid w:val="00277D7C"/>
    <w:rsid w:val="003E60B5"/>
    <w:rsid w:val="004B1B13"/>
    <w:rsid w:val="004B4EB3"/>
    <w:rsid w:val="004F6202"/>
    <w:rsid w:val="00502856"/>
    <w:rsid w:val="00770FED"/>
    <w:rsid w:val="009024D6"/>
    <w:rsid w:val="00972E01"/>
    <w:rsid w:val="009E0E42"/>
    <w:rsid w:val="009E3B1C"/>
    <w:rsid w:val="009F7400"/>
    <w:rsid w:val="00A952C6"/>
    <w:rsid w:val="00AE2925"/>
    <w:rsid w:val="00BD0BD0"/>
    <w:rsid w:val="00C471B9"/>
    <w:rsid w:val="00C938E7"/>
    <w:rsid w:val="00CC5861"/>
    <w:rsid w:val="00F7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0BD0"/>
  </w:style>
  <w:style w:type="character" w:styleId="Hyperlink">
    <w:name w:val="Hyperlink"/>
    <w:basedOn w:val="DefaultParagraphFont"/>
    <w:uiPriority w:val="99"/>
    <w:unhideWhenUsed/>
    <w:rsid w:val="00BD0BD0"/>
    <w:rPr>
      <w:color w:val="0000FF"/>
      <w:u w:val="single"/>
    </w:rPr>
  </w:style>
  <w:style w:type="character" w:styleId="FollowedHyperlink">
    <w:name w:val="FollowedHyperlink"/>
    <w:basedOn w:val="DefaultParagraphFont"/>
    <w:uiPriority w:val="99"/>
    <w:semiHidden/>
    <w:unhideWhenUsed/>
    <w:rsid w:val="00770FED"/>
    <w:rPr>
      <w:color w:val="800080" w:themeColor="followedHyperlink"/>
      <w:u w:val="single"/>
    </w:rPr>
  </w:style>
  <w:style w:type="character" w:styleId="CommentReference">
    <w:name w:val="annotation reference"/>
    <w:basedOn w:val="DefaultParagraphFont"/>
    <w:uiPriority w:val="99"/>
    <w:semiHidden/>
    <w:unhideWhenUsed/>
    <w:rsid w:val="00770FED"/>
    <w:rPr>
      <w:sz w:val="16"/>
      <w:szCs w:val="16"/>
    </w:rPr>
  </w:style>
  <w:style w:type="paragraph" w:styleId="CommentText">
    <w:name w:val="annotation text"/>
    <w:basedOn w:val="Normal"/>
    <w:link w:val="CommentTextChar"/>
    <w:uiPriority w:val="99"/>
    <w:semiHidden/>
    <w:unhideWhenUsed/>
    <w:rsid w:val="00770FED"/>
    <w:pPr>
      <w:spacing w:line="240" w:lineRule="auto"/>
    </w:pPr>
    <w:rPr>
      <w:sz w:val="20"/>
      <w:szCs w:val="20"/>
    </w:rPr>
  </w:style>
  <w:style w:type="character" w:customStyle="1" w:styleId="CommentTextChar">
    <w:name w:val="Comment Text Char"/>
    <w:basedOn w:val="DefaultParagraphFont"/>
    <w:link w:val="CommentText"/>
    <w:uiPriority w:val="99"/>
    <w:semiHidden/>
    <w:rsid w:val="00770FED"/>
    <w:rPr>
      <w:sz w:val="20"/>
      <w:szCs w:val="20"/>
    </w:rPr>
  </w:style>
  <w:style w:type="paragraph" w:styleId="CommentSubject">
    <w:name w:val="annotation subject"/>
    <w:basedOn w:val="CommentText"/>
    <w:next w:val="CommentText"/>
    <w:link w:val="CommentSubjectChar"/>
    <w:uiPriority w:val="99"/>
    <w:semiHidden/>
    <w:unhideWhenUsed/>
    <w:rsid w:val="00770FED"/>
    <w:rPr>
      <w:b/>
      <w:bCs/>
    </w:rPr>
  </w:style>
  <w:style w:type="character" w:customStyle="1" w:styleId="CommentSubjectChar">
    <w:name w:val="Comment Subject Char"/>
    <w:basedOn w:val="CommentTextChar"/>
    <w:link w:val="CommentSubject"/>
    <w:uiPriority w:val="99"/>
    <w:semiHidden/>
    <w:rsid w:val="00770FED"/>
    <w:rPr>
      <w:b/>
      <w:bCs/>
      <w:sz w:val="20"/>
      <w:szCs w:val="20"/>
    </w:rPr>
  </w:style>
  <w:style w:type="paragraph" w:styleId="BalloonText">
    <w:name w:val="Balloon Text"/>
    <w:basedOn w:val="Normal"/>
    <w:link w:val="BalloonTextChar"/>
    <w:uiPriority w:val="99"/>
    <w:semiHidden/>
    <w:unhideWhenUsed/>
    <w:rsid w:val="0077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0BD0"/>
  </w:style>
  <w:style w:type="character" w:styleId="Hyperlink">
    <w:name w:val="Hyperlink"/>
    <w:basedOn w:val="DefaultParagraphFont"/>
    <w:uiPriority w:val="99"/>
    <w:unhideWhenUsed/>
    <w:rsid w:val="00BD0BD0"/>
    <w:rPr>
      <w:color w:val="0000FF"/>
      <w:u w:val="single"/>
    </w:rPr>
  </w:style>
  <w:style w:type="character" w:styleId="FollowedHyperlink">
    <w:name w:val="FollowedHyperlink"/>
    <w:basedOn w:val="DefaultParagraphFont"/>
    <w:uiPriority w:val="99"/>
    <w:semiHidden/>
    <w:unhideWhenUsed/>
    <w:rsid w:val="00770FED"/>
    <w:rPr>
      <w:color w:val="800080" w:themeColor="followedHyperlink"/>
      <w:u w:val="single"/>
    </w:rPr>
  </w:style>
  <w:style w:type="character" w:styleId="CommentReference">
    <w:name w:val="annotation reference"/>
    <w:basedOn w:val="DefaultParagraphFont"/>
    <w:uiPriority w:val="99"/>
    <w:semiHidden/>
    <w:unhideWhenUsed/>
    <w:rsid w:val="00770FED"/>
    <w:rPr>
      <w:sz w:val="16"/>
      <w:szCs w:val="16"/>
    </w:rPr>
  </w:style>
  <w:style w:type="paragraph" w:styleId="CommentText">
    <w:name w:val="annotation text"/>
    <w:basedOn w:val="Normal"/>
    <w:link w:val="CommentTextChar"/>
    <w:uiPriority w:val="99"/>
    <w:semiHidden/>
    <w:unhideWhenUsed/>
    <w:rsid w:val="00770FED"/>
    <w:pPr>
      <w:spacing w:line="240" w:lineRule="auto"/>
    </w:pPr>
    <w:rPr>
      <w:sz w:val="20"/>
      <w:szCs w:val="20"/>
    </w:rPr>
  </w:style>
  <w:style w:type="character" w:customStyle="1" w:styleId="CommentTextChar">
    <w:name w:val="Comment Text Char"/>
    <w:basedOn w:val="DefaultParagraphFont"/>
    <w:link w:val="CommentText"/>
    <w:uiPriority w:val="99"/>
    <w:semiHidden/>
    <w:rsid w:val="00770FED"/>
    <w:rPr>
      <w:sz w:val="20"/>
      <w:szCs w:val="20"/>
    </w:rPr>
  </w:style>
  <w:style w:type="paragraph" w:styleId="CommentSubject">
    <w:name w:val="annotation subject"/>
    <w:basedOn w:val="CommentText"/>
    <w:next w:val="CommentText"/>
    <w:link w:val="CommentSubjectChar"/>
    <w:uiPriority w:val="99"/>
    <w:semiHidden/>
    <w:unhideWhenUsed/>
    <w:rsid w:val="00770FED"/>
    <w:rPr>
      <w:b/>
      <w:bCs/>
    </w:rPr>
  </w:style>
  <w:style w:type="character" w:customStyle="1" w:styleId="CommentSubjectChar">
    <w:name w:val="Comment Subject Char"/>
    <w:basedOn w:val="CommentTextChar"/>
    <w:link w:val="CommentSubject"/>
    <w:uiPriority w:val="99"/>
    <w:semiHidden/>
    <w:rsid w:val="00770FED"/>
    <w:rPr>
      <w:b/>
      <w:bCs/>
      <w:sz w:val="20"/>
      <w:szCs w:val="20"/>
    </w:rPr>
  </w:style>
  <w:style w:type="paragraph" w:styleId="BalloonText">
    <w:name w:val="Balloon Text"/>
    <w:basedOn w:val="Normal"/>
    <w:link w:val="BalloonTextChar"/>
    <w:uiPriority w:val="99"/>
    <w:semiHidden/>
    <w:unhideWhenUsed/>
    <w:rsid w:val="0077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8434">
      <w:bodyDiv w:val="1"/>
      <w:marLeft w:val="0"/>
      <w:marRight w:val="0"/>
      <w:marTop w:val="0"/>
      <w:marBottom w:val="0"/>
      <w:divBdr>
        <w:top w:val="none" w:sz="0" w:space="0" w:color="auto"/>
        <w:left w:val="none" w:sz="0" w:space="0" w:color="auto"/>
        <w:bottom w:val="none" w:sz="0" w:space="0" w:color="auto"/>
        <w:right w:val="none" w:sz="0" w:space="0" w:color="auto"/>
      </w:divBdr>
    </w:div>
    <w:div w:id="338897534">
      <w:bodyDiv w:val="1"/>
      <w:marLeft w:val="0"/>
      <w:marRight w:val="0"/>
      <w:marTop w:val="0"/>
      <w:marBottom w:val="0"/>
      <w:divBdr>
        <w:top w:val="none" w:sz="0" w:space="0" w:color="auto"/>
        <w:left w:val="none" w:sz="0" w:space="0" w:color="auto"/>
        <w:bottom w:val="none" w:sz="0" w:space="0" w:color="auto"/>
        <w:right w:val="none" w:sz="0" w:space="0" w:color="auto"/>
      </w:divBdr>
    </w:div>
    <w:div w:id="424305058">
      <w:bodyDiv w:val="1"/>
      <w:marLeft w:val="0"/>
      <w:marRight w:val="0"/>
      <w:marTop w:val="0"/>
      <w:marBottom w:val="0"/>
      <w:divBdr>
        <w:top w:val="none" w:sz="0" w:space="0" w:color="auto"/>
        <w:left w:val="none" w:sz="0" w:space="0" w:color="auto"/>
        <w:bottom w:val="none" w:sz="0" w:space="0" w:color="auto"/>
        <w:right w:val="none" w:sz="0" w:space="0" w:color="auto"/>
      </w:divBdr>
    </w:div>
    <w:div w:id="756638605">
      <w:bodyDiv w:val="1"/>
      <w:marLeft w:val="0"/>
      <w:marRight w:val="0"/>
      <w:marTop w:val="0"/>
      <w:marBottom w:val="0"/>
      <w:divBdr>
        <w:top w:val="none" w:sz="0" w:space="0" w:color="auto"/>
        <w:left w:val="none" w:sz="0" w:space="0" w:color="auto"/>
        <w:bottom w:val="none" w:sz="0" w:space="0" w:color="auto"/>
        <w:right w:val="none" w:sz="0" w:space="0" w:color="auto"/>
      </w:divBdr>
    </w:div>
    <w:div w:id="793862705">
      <w:bodyDiv w:val="1"/>
      <w:marLeft w:val="0"/>
      <w:marRight w:val="0"/>
      <w:marTop w:val="0"/>
      <w:marBottom w:val="0"/>
      <w:divBdr>
        <w:top w:val="none" w:sz="0" w:space="0" w:color="auto"/>
        <w:left w:val="none" w:sz="0" w:space="0" w:color="auto"/>
        <w:bottom w:val="none" w:sz="0" w:space="0" w:color="auto"/>
        <w:right w:val="none" w:sz="0" w:space="0" w:color="auto"/>
      </w:divBdr>
    </w:div>
    <w:div w:id="1072502553">
      <w:bodyDiv w:val="1"/>
      <w:marLeft w:val="0"/>
      <w:marRight w:val="0"/>
      <w:marTop w:val="0"/>
      <w:marBottom w:val="0"/>
      <w:divBdr>
        <w:top w:val="none" w:sz="0" w:space="0" w:color="auto"/>
        <w:left w:val="none" w:sz="0" w:space="0" w:color="auto"/>
        <w:bottom w:val="none" w:sz="0" w:space="0" w:color="auto"/>
        <w:right w:val="none" w:sz="0" w:space="0" w:color="auto"/>
      </w:divBdr>
    </w:div>
    <w:div w:id="1128545787">
      <w:bodyDiv w:val="1"/>
      <w:marLeft w:val="0"/>
      <w:marRight w:val="0"/>
      <w:marTop w:val="0"/>
      <w:marBottom w:val="0"/>
      <w:divBdr>
        <w:top w:val="none" w:sz="0" w:space="0" w:color="auto"/>
        <w:left w:val="none" w:sz="0" w:space="0" w:color="auto"/>
        <w:bottom w:val="none" w:sz="0" w:space="0" w:color="auto"/>
        <w:right w:val="none" w:sz="0" w:space="0" w:color="auto"/>
      </w:divBdr>
    </w:div>
    <w:div w:id="1197163385">
      <w:bodyDiv w:val="1"/>
      <w:marLeft w:val="0"/>
      <w:marRight w:val="0"/>
      <w:marTop w:val="0"/>
      <w:marBottom w:val="0"/>
      <w:divBdr>
        <w:top w:val="none" w:sz="0" w:space="0" w:color="auto"/>
        <w:left w:val="none" w:sz="0" w:space="0" w:color="auto"/>
        <w:bottom w:val="none" w:sz="0" w:space="0" w:color="auto"/>
        <w:right w:val="none" w:sz="0" w:space="0" w:color="auto"/>
      </w:divBdr>
    </w:div>
    <w:div w:id="1786193272">
      <w:bodyDiv w:val="1"/>
      <w:marLeft w:val="0"/>
      <w:marRight w:val="0"/>
      <w:marTop w:val="0"/>
      <w:marBottom w:val="0"/>
      <w:divBdr>
        <w:top w:val="none" w:sz="0" w:space="0" w:color="auto"/>
        <w:left w:val="none" w:sz="0" w:space="0" w:color="auto"/>
        <w:bottom w:val="none" w:sz="0" w:space="0" w:color="auto"/>
        <w:right w:val="none" w:sz="0" w:space="0" w:color="auto"/>
      </w:divBdr>
    </w:div>
    <w:div w:id="19747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afapv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fap.org/wp-content/uploads/2014/07/AFAP_JD_Inclusive-Business-Program-Officer-F.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Nguyen</dc:creator>
  <cp:lastModifiedBy>windows</cp:lastModifiedBy>
  <cp:revision>2</cp:revision>
  <cp:lastPrinted>2014-11-07T07:17:00Z</cp:lastPrinted>
  <dcterms:created xsi:type="dcterms:W3CDTF">2014-11-10T16:34:00Z</dcterms:created>
  <dcterms:modified xsi:type="dcterms:W3CDTF">2014-11-10T16:34:00Z</dcterms:modified>
</cp:coreProperties>
</file>