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16" w:rsidRPr="00C5130D" w:rsidRDefault="009B0744" w:rsidP="00E27D05">
      <w:pPr>
        <w:rPr>
          <w:rFonts w:cs="Arial"/>
          <w:b/>
          <w:sz w:val="24"/>
          <w:szCs w:val="28"/>
        </w:rPr>
      </w:pPr>
      <w:bookmarkStart w:id="0" w:name="_GoBack"/>
      <w:bookmarkEnd w:id="0"/>
      <w:r>
        <w:rPr>
          <w:rFonts w:cs="Arial"/>
          <w:b/>
          <w:sz w:val="24"/>
          <w:lang w:val="en-US"/>
        </w:rPr>
        <w:t>Tuyển chuyên gia tư vấn cho khóa tập huấn về Vận động chính sách</w:t>
      </w:r>
    </w:p>
    <w:p w:rsidR="00E27D05" w:rsidRPr="00C5130D" w:rsidRDefault="00835B16" w:rsidP="00835B16">
      <w:pPr>
        <w:rPr>
          <w:rFonts w:cs="Arial"/>
          <w:b/>
          <w:sz w:val="20"/>
          <w:szCs w:val="20"/>
        </w:rPr>
      </w:pPr>
      <w:r w:rsidRPr="00C5130D">
        <w:rPr>
          <w:rFonts w:cs="Arial"/>
          <w:b/>
          <w:sz w:val="20"/>
          <w:szCs w:val="20"/>
        </w:rPr>
        <w:t>Quỹ Hỗ trợ Sự tham gia của Người dân và Trách nhiệm Giải trình (PARAFF)</w:t>
      </w:r>
      <w:r w:rsidRPr="00C5130D">
        <w:rPr>
          <w:rFonts w:cs="Arial"/>
          <w:sz w:val="20"/>
          <w:szCs w:val="20"/>
        </w:rPr>
        <w:t xml:space="preserve"> </w:t>
      </w:r>
      <w:r w:rsidR="00A9577A" w:rsidRPr="00C5130D">
        <w:rPr>
          <w:rFonts w:cs="Arial"/>
          <w:sz w:val="20"/>
          <w:szCs w:val="20"/>
        </w:rPr>
        <w:t>thuộc</w:t>
      </w:r>
      <w:r w:rsidRPr="00C5130D">
        <w:rPr>
          <w:rFonts w:cs="Arial"/>
          <w:sz w:val="20"/>
          <w:szCs w:val="20"/>
        </w:rPr>
        <w:t xml:space="preserve"> “Chương trình Quản trị Công và Cải cách Hành chính, Giai đoạn II - </w:t>
      </w:r>
      <w:r w:rsidR="00E27D05" w:rsidRPr="00C5130D">
        <w:rPr>
          <w:rFonts w:cs="Arial"/>
          <w:sz w:val="20"/>
          <w:szCs w:val="20"/>
        </w:rPr>
        <w:t>GOPA II</w:t>
      </w:r>
      <w:r w:rsidRPr="00C5130D">
        <w:rPr>
          <w:rFonts w:cs="Arial"/>
          <w:sz w:val="20"/>
          <w:szCs w:val="20"/>
        </w:rPr>
        <w:t xml:space="preserve"> (2012-2015</w:t>
      </w:r>
      <w:r w:rsidR="009B0744">
        <w:rPr>
          <w:rFonts w:cs="Arial"/>
          <w:sz w:val="20"/>
          <w:szCs w:val="20"/>
        </w:rPr>
        <w:t>)</w:t>
      </w:r>
      <w:r w:rsidR="009B0744">
        <w:rPr>
          <w:rFonts w:cs="Arial"/>
          <w:sz w:val="20"/>
          <w:szCs w:val="20"/>
          <w:lang w:val="en-US"/>
        </w:rPr>
        <w:t xml:space="preserve">. </w:t>
      </w:r>
      <w:r w:rsidR="00E27D05" w:rsidRPr="00C5130D">
        <w:rPr>
          <w:rFonts w:cs="Arial"/>
          <w:sz w:val="20"/>
          <w:szCs w:val="20"/>
        </w:rPr>
        <w:t xml:space="preserve"> </w:t>
      </w:r>
      <w:r w:rsidR="009B0744">
        <w:rPr>
          <w:rFonts w:cs="Arial"/>
          <w:sz w:val="20"/>
          <w:szCs w:val="20"/>
          <w:lang w:val="en-US"/>
        </w:rPr>
        <w:t>Quỹ PARAFF do Chính phủ Đan Mạch và Bộ Phát triển Quốc tế Vương quốc Anh đồng tài trợ.</w:t>
      </w:r>
      <w:r w:rsidR="00E27D05" w:rsidRPr="00C5130D">
        <w:rPr>
          <w:rFonts w:cs="Arial"/>
          <w:sz w:val="20"/>
          <w:szCs w:val="20"/>
        </w:rPr>
        <w:t xml:space="preserve"> </w:t>
      </w:r>
    </w:p>
    <w:p w:rsidR="00E27D05" w:rsidRPr="00C5130D" w:rsidRDefault="00835B16" w:rsidP="00E27D05">
      <w:pPr>
        <w:rPr>
          <w:rFonts w:cs="Arial"/>
          <w:sz w:val="20"/>
        </w:rPr>
      </w:pPr>
      <w:r w:rsidRPr="00C5130D">
        <w:rPr>
          <w:rFonts w:cs="Arial"/>
          <w:sz w:val="20"/>
        </w:rPr>
        <w:t xml:space="preserve">Quỹ </w:t>
      </w:r>
      <w:r w:rsidR="00E27D05" w:rsidRPr="00C5130D">
        <w:rPr>
          <w:rFonts w:cs="Arial"/>
          <w:sz w:val="20"/>
        </w:rPr>
        <w:t>PARAFF</w:t>
      </w:r>
      <w:r w:rsidRPr="00C5130D">
        <w:rPr>
          <w:rFonts w:cs="Arial"/>
          <w:sz w:val="20"/>
        </w:rPr>
        <w:t xml:space="preserve"> hỗ trợ cho các tổ chức phi chính phủ </w:t>
      </w:r>
      <w:r w:rsidR="007E71F3" w:rsidRPr="00C5130D">
        <w:rPr>
          <w:rFonts w:cs="Arial"/>
          <w:sz w:val="20"/>
        </w:rPr>
        <w:t>Việt Nam thông qua các gói tài trợ cho các dự</w:t>
      </w:r>
      <w:r w:rsidR="009B0744">
        <w:rPr>
          <w:rFonts w:cs="Arial"/>
          <w:sz w:val="20"/>
        </w:rPr>
        <w:t xml:space="preserve"> án</w:t>
      </w:r>
      <w:r w:rsidR="00E27D05" w:rsidRPr="00C5130D">
        <w:rPr>
          <w:rFonts w:cs="Arial"/>
          <w:sz w:val="20"/>
        </w:rPr>
        <w:t>,</w:t>
      </w:r>
      <w:r w:rsidR="007E71F3" w:rsidRPr="00C5130D">
        <w:rPr>
          <w:rFonts w:cs="Arial"/>
          <w:sz w:val="20"/>
        </w:rPr>
        <w:t xml:space="preserve"> kết hợp với chương trình nâng cao năng lực cho các tổ chức và đối tác nhận tài trợ. </w:t>
      </w:r>
      <w:r w:rsidR="00E27D05" w:rsidRPr="00C5130D">
        <w:rPr>
          <w:rFonts w:cs="Arial"/>
          <w:sz w:val="20"/>
        </w:rPr>
        <w:t xml:space="preserve">   </w:t>
      </w:r>
    </w:p>
    <w:p w:rsidR="00793EB0" w:rsidRPr="00C5130D" w:rsidRDefault="00793EB0" w:rsidP="00793EB0">
      <w:pPr>
        <w:rPr>
          <w:rFonts w:cs="Arial"/>
          <w:sz w:val="20"/>
        </w:rPr>
      </w:pPr>
      <w:r w:rsidRPr="00C5130D">
        <w:rPr>
          <w:rFonts w:cs="Arial"/>
          <w:sz w:val="20"/>
        </w:rPr>
        <w:t xml:space="preserve">Các lĩnh vực hỗ trợ của Quỹ bao gồm: </w:t>
      </w:r>
    </w:p>
    <w:p w:rsidR="00793EB0" w:rsidRPr="00C5130D" w:rsidRDefault="00793EB0" w:rsidP="00793EB0">
      <w:pPr>
        <w:numPr>
          <w:ilvl w:val="0"/>
          <w:numId w:val="5"/>
        </w:numPr>
        <w:spacing w:after="0" w:line="240" w:lineRule="auto"/>
        <w:jc w:val="both"/>
        <w:rPr>
          <w:rFonts w:eastAsia="Cambria" w:cs="Arial"/>
          <w:sz w:val="20"/>
          <w:szCs w:val="20"/>
        </w:rPr>
      </w:pPr>
      <w:r w:rsidRPr="00C5130D">
        <w:rPr>
          <w:rFonts w:eastAsia="Cambria" w:cs="Arial"/>
          <w:b/>
          <w:sz w:val="20"/>
          <w:szCs w:val="20"/>
        </w:rPr>
        <w:t xml:space="preserve">Nghiên cứu </w:t>
      </w:r>
      <w:r w:rsidRPr="00C5130D">
        <w:rPr>
          <w:rFonts w:eastAsia="Cambria" w:cs="Arial"/>
          <w:sz w:val="20"/>
          <w:szCs w:val="20"/>
        </w:rPr>
        <w:t>về các vấn đề</w:t>
      </w:r>
      <w:r w:rsidRPr="00C5130D">
        <w:rPr>
          <w:rFonts w:eastAsia="Cambria" w:cs="Arial"/>
          <w:b/>
          <w:sz w:val="20"/>
          <w:szCs w:val="20"/>
        </w:rPr>
        <w:t xml:space="preserve"> </w:t>
      </w:r>
      <w:r w:rsidRPr="00C5130D">
        <w:rPr>
          <w:rFonts w:eastAsia="Cambria" w:cs="Arial"/>
          <w:sz w:val="20"/>
          <w:szCs w:val="20"/>
        </w:rPr>
        <w:t>chủ chốt liên quan tới quản trị công và vai trò của NGO trong nâng cao sự tham gia của người dân và trách nhiệm giải trình.</w:t>
      </w:r>
    </w:p>
    <w:p w:rsidR="00793EB0" w:rsidRPr="00C5130D" w:rsidRDefault="00793EB0" w:rsidP="00793EB0">
      <w:pPr>
        <w:numPr>
          <w:ilvl w:val="0"/>
          <w:numId w:val="5"/>
        </w:numPr>
        <w:spacing w:after="0" w:line="240" w:lineRule="auto"/>
        <w:jc w:val="both"/>
        <w:rPr>
          <w:rFonts w:eastAsia="Cambria" w:cs="Arial"/>
          <w:sz w:val="20"/>
          <w:szCs w:val="20"/>
        </w:rPr>
      </w:pPr>
      <w:r w:rsidRPr="00C5130D">
        <w:rPr>
          <w:rFonts w:eastAsia="Cambria" w:cs="Arial"/>
          <w:b/>
          <w:sz w:val="20"/>
          <w:szCs w:val="20"/>
        </w:rPr>
        <w:t xml:space="preserve">Nâng cao nhận thức </w:t>
      </w:r>
      <w:r w:rsidRPr="00C5130D">
        <w:rPr>
          <w:rFonts w:eastAsia="Cambria" w:cs="Arial"/>
          <w:sz w:val="20"/>
          <w:szCs w:val="20"/>
        </w:rPr>
        <w:t>của các NGO và đối tác chính về quyền và cơ hội mà các luật pháp hiện tại liên quan tới sự tham gia của người dân và trách nhiệm giải trình mang lại.</w:t>
      </w:r>
    </w:p>
    <w:p w:rsidR="00793EB0" w:rsidRPr="00C5130D" w:rsidRDefault="00793EB0" w:rsidP="00793EB0">
      <w:pPr>
        <w:numPr>
          <w:ilvl w:val="0"/>
          <w:numId w:val="5"/>
        </w:numPr>
        <w:spacing w:after="0" w:line="240" w:lineRule="auto"/>
        <w:jc w:val="both"/>
        <w:rPr>
          <w:rFonts w:eastAsia="Cambria" w:cs="Arial"/>
          <w:sz w:val="20"/>
          <w:szCs w:val="20"/>
        </w:rPr>
      </w:pPr>
      <w:r w:rsidRPr="00C5130D">
        <w:rPr>
          <w:rFonts w:eastAsia="Cambria" w:cs="Arial"/>
          <w:sz w:val="20"/>
          <w:szCs w:val="20"/>
        </w:rPr>
        <w:t xml:space="preserve">Các sáng kiến do NGO dẫn dắt về </w:t>
      </w:r>
      <w:r w:rsidRPr="00C5130D">
        <w:rPr>
          <w:rFonts w:eastAsia="Cambria" w:cs="Arial"/>
          <w:b/>
          <w:sz w:val="20"/>
          <w:szCs w:val="20"/>
        </w:rPr>
        <w:t>giám sát</w:t>
      </w:r>
      <w:r w:rsidRPr="00C5130D">
        <w:rPr>
          <w:rFonts w:eastAsia="Cambria" w:cs="Arial"/>
          <w:sz w:val="20"/>
          <w:szCs w:val="20"/>
        </w:rPr>
        <w:t xml:space="preserve"> thực thi chính sách chính phủ và ngân sách ở cấp trung ương và địa phương và phản hồi cho chính phủ và đại biểu QH.</w:t>
      </w:r>
    </w:p>
    <w:p w:rsidR="00793EB0" w:rsidRPr="00C5130D" w:rsidRDefault="00793EB0" w:rsidP="00793EB0">
      <w:pPr>
        <w:numPr>
          <w:ilvl w:val="0"/>
          <w:numId w:val="5"/>
        </w:numPr>
        <w:spacing w:after="0" w:line="240" w:lineRule="auto"/>
        <w:jc w:val="both"/>
        <w:rPr>
          <w:rFonts w:eastAsia="Cambria" w:cs="Arial"/>
          <w:sz w:val="20"/>
          <w:szCs w:val="20"/>
        </w:rPr>
      </w:pPr>
      <w:r w:rsidRPr="00C5130D">
        <w:rPr>
          <w:rFonts w:eastAsia="Cambria" w:cs="Arial"/>
          <w:b/>
          <w:sz w:val="20"/>
          <w:szCs w:val="20"/>
        </w:rPr>
        <w:t>Mạng lưới hợp tác</w:t>
      </w:r>
      <w:r w:rsidRPr="00C5130D">
        <w:rPr>
          <w:rFonts w:eastAsia="Cambria" w:cs="Arial"/>
          <w:sz w:val="20"/>
          <w:szCs w:val="20"/>
        </w:rPr>
        <w:t xml:space="preserve"> giữa các NGO và các bên tham gia chủ chốt được cải thiện giúp nâng cao sự tham gia vào </w:t>
      </w:r>
      <w:r w:rsidRPr="00C5130D">
        <w:rPr>
          <w:rFonts w:eastAsia="Cambria" w:cs="Arial"/>
          <w:b/>
          <w:sz w:val="20"/>
          <w:szCs w:val="20"/>
        </w:rPr>
        <w:t>đối thoại chính sách</w:t>
      </w:r>
      <w:r w:rsidRPr="00C5130D">
        <w:rPr>
          <w:rFonts w:eastAsia="Cambria" w:cs="Arial"/>
          <w:sz w:val="20"/>
          <w:szCs w:val="20"/>
        </w:rPr>
        <w:t xml:space="preserve"> với QH và hội đồng nhân dân, và các cơ quan chính phủ ở các cấp. </w:t>
      </w:r>
    </w:p>
    <w:p w:rsidR="00793EB0" w:rsidRPr="00C5130D" w:rsidRDefault="00793EB0" w:rsidP="00793EB0">
      <w:pPr>
        <w:numPr>
          <w:ilvl w:val="0"/>
          <w:numId w:val="5"/>
        </w:numPr>
        <w:spacing w:line="240" w:lineRule="auto"/>
        <w:jc w:val="both"/>
        <w:rPr>
          <w:rFonts w:eastAsia="Cambria" w:cs="Arial"/>
          <w:sz w:val="20"/>
          <w:szCs w:val="20"/>
        </w:rPr>
      </w:pPr>
      <w:r w:rsidRPr="00C5130D">
        <w:rPr>
          <w:rFonts w:eastAsia="Cambria" w:cs="Arial"/>
          <w:sz w:val="20"/>
          <w:szCs w:val="20"/>
        </w:rPr>
        <w:t xml:space="preserve">Các sáng kiến </w:t>
      </w:r>
      <w:r w:rsidRPr="00C5130D">
        <w:rPr>
          <w:rFonts w:eastAsia="Cambria" w:cs="Arial"/>
          <w:b/>
          <w:sz w:val="20"/>
          <w:szCs w:val="20"/>
        </w:rPr>
        <w:t>xây dựng năng lực</w:t>
      </w:r>
      <w:r w:rsidRPr="00C5130D">
        <w:rPr>
          <w:rFonts w:eastAsia="Cambria" w:cs="Arial"/>
          <w:sz w:val="20"/>
          <w:szCs w:val="20"/>
        </w:rPr>
        <w:t xml:space="preserve"> tổ chức và thể chế giúp NGO tham gia tốt hơn vào các quá trình xây dựng và giám sát thực thi luật và chính sách. </w:t>
      </w:r>
    </w:p>
    <w:p w:rsidR="00A9577A" w:rsidRPr="003A174D" w:rsidRDefault="006844A1" w:rsidP="00E27D05">
      <w:pPr>
        <w:rPr>
          <w:rFonts w:cs="Arial"/>
          <w:sz w:val="20"/>
        </w:rPr>
      </w:pPr>
      <w:r>
        <w:rPr>
          <w:rFonts w:cs="Arial"/>
          <w:sz w:val="20"/>
          <w:lang w:val="en-US"/>
        </w:rPr>
        <w:t>Chúng tôi</w:t>
      </w:r>
      <w:r w:rsidR="00A9577A" w:rsidRPr="003A174D">
        <w:rPr>
          <w:rFonts w:cs="Arial"/>
          <w:sz w:val="20"/>
        </w:rPr>
        <w:t xml:space="preserve"> có kế hoạch tuyển </w:t>
      </w:r>
      <w:r w:rsidR="00A9577A" w:rsidRPr="006844A1">
        <w:rPr>
          <w:rFonts w:cs="Arial"/>
          <w:sz w:val="20"/>
        </w:rPr>
        <w:t xml:space="preserve">một </w:t>
      </w:r>
      <w:r w:rsidR="00C5130D" w:rsidRPr="006844A1">
        <w:rPr>
          <w:rFonts w:cs="Arial"/>
          <w:sz w:val="20"/>
          <w:lang w:val="en-GB"/>
        </w:rPr>
        <w:t xml:space="preserve">hoặc một nhóm </w:t>
      </w:r>
      <w:r w:rsidR="00A9577A" w:rsidRPr="006844A1">
        <w:rPr>
          <w:rFonts w:cs="Arial"/>
          <w:sz w:val="20"/>
        </w:rPr>
        <w:t xml:space="preserve">chuyên </w:t>
      </w:r>
      <w:r w:rsidR="00A9577A" w:rsidRPr="003A174D">
        <w:rPr>
          <w:rFonts w:cs="Arial"/>
          <w:sz w:val="20"/>
        </w:rPr>
        <w:t xml:space="preserve">gia có kinh nghiệm và chuyên môn phù hợp nhằm thực hiện một khóa tập huấn 3 ngày về </w:t>
      </w:r>
      <w:r w:rsidR="00793EB0" w:rsidRPr="003A174D">
        <w:rPr>
          <w:rFonts w:cs="Arial"/>
          <w:sz w:val="20"/>
        </w:rPr>
        <w:t>vận động chính sách</w:t>
      </w:r>
      <w:r w:rsidR="00995991" w:rsidRPr="003A174D">
        <w:rPr>
          <w:rFonts w:cs="Arial"/>
          <w:sz w:val="20"/>
        </w:rPr>
        <w:t>, đóng góp</w:t>
      </w:r>
      <w:r w:rsidR="00793EB0" w:rsidRPr="003A174D">
        <w:rPr>
          <w:rFonts w:cs="Arial"/>
          <w:sz w:val="20"/>
        </w:rPr>
        <w:t xml:space="preserve"> vào quá trình xây dựng luật của Quốc hội và các chính sách thực thi </w:t>
      </w:r>
      <w:r w:rsidR="00A9577A" w:rsidRPr="003A174D">
        <w:rPr>
          <w:rFonts w:cs="Arial"/>
          <w:sz w:val="20"/>
        </w:rPr>
        <w:t xml:space="preserve">cho các tổ chức/đơn vị nhận tài trợ của PARAFF, dự kiến sẽ được tổ chức trong khoảng từ </w:t>
      </w:r>
      <w:r w:rsidR="00995991" w:rsidRPr="003A174D">
        <w:rPr>
          <w:rFonts w:cs="Arial"/>
          <w:sz w:val="20"/>
        </w:rPr>
        <w:t>21</w:t>
      </w:r>
      <w:r w:rsidR="00A9577A" w:rsidRPr="003A174D">
        <w:rPr>
          <w:rFonts w:cs="Arial"/>
          <w:sz w:val="20"/>
        </w:rPr>
        <w:t xml:space="preserve"> - </w:t>
      </w:r>
      <w:r w:rsidR="00995991" w:rsidRPr="003A174D">
        <w:rPr>
          <w:rFonts w:cs="Arial"/>
          <w:sz w:val="20"/>
        </w:rPr>
        <w:t>25</w:t>
      </w:r>
      <w:r w:rsidR="00A9577A" w:rsidRPr="003A174D">
        <w:rPr>
          <w:rFonts w:cs="Arial"/>
          <w:sz w:val="20"/>
        </w:rPr>
        <w:t xml:space="preserve">/7/2014 tại Hà Nội. </w:t>
      </w:r>
    </w:p>
    <w:p w:rsidR="006D0C05" w:rsidRPr="003A174D" w:rsidRDefault="006D0C05" w:rsidP="00E27D05">
      <w:pPr>
        <w:rPr>
          <w:rFonts w:cs="Arial"/>
          <w:sz w:val="20"/>
        </w:rPr>
      </w:pPr>
      <w:r w:rsidRPr="003A174D">
        <w:rPr>
          <w:rFonts w:cs="Arial"/>
          <w:sz w:val="20"/>
        </w:rPr>
        <w:t>Mục tiêu của khóa học là các học viên:</w:t>
      </w:r>
    </w:p>
    <w:p w:rsidR="006D0C05" w:rsidRPr="003A174D" w:rsidRDefault="006D0C05" w:rsidP="006D0C05">
      <w:pPr>
        <w:pStyle w:val="ListParagraph"/>
        <w:numPr>
          <w:ilvl w:val="0"/>
          <w:numId w:val="7"/>
        </w:numPr>
        <w:spacing w:after="240"/>
        <w:rPr>
          <w:sz w:val="20"/>
        </w:rPr>
      </w:pPr>
      <w:r w:rsidRPr="003A174D">
        <w:rPr>
          <w:sz w:val="20"/>
        </w:rPr>
        <w:t>Có sự hiểu biết chung về vận động chính sách (VĐCS) và các khái niệm liên quan; các hình thức VĐCS; tiến trình/các bước trong VĐSC, đặc biệt xây dựng pháp luật</w:t>
      </w:r>
    </w:p>
    <w:p w:rsidR="006D0C05" w:rsidRPr="003A174D" w:rsidRDefault="006D0C05" w:rsidP="006D0C05">
      <w:pPr>
        <w:pStyle w:val="ListParagraph"/>
        <w:numPr>
          <w:ilvl w:val="0"/>
          <w:numId w:val="7"/>
        </w:numPr>
        <w:spacing w:after="240"/>
        <w:rPr>
          <w:sz w:val="20"/>
        </w:rPr>
      </w:pPr>
      <w:r w:rsidRPr="003A174D">
        <w:rPr>
          <w:sz w:val="20"/>
        </w:rPr>
        <w:t xml:space="preserve">Nắm được các phương pháp và công cụ VĐCS (như khung phân tích quyền lực, không gian quyền lực, xây dựng chiến lược VĐCS, thông điệp, xây dựng liên minh, lôi kéo truyền thông,…) </w:t>
      </w:r>
    </w:p>
    <w:p w:rsidR="006D0C05" w:rsidRPr="003A174D" w:rsidRDefault="006D0C05" w:rsidP="006D0C05">
      <w:pPr>
        <w:pStyle w:val="ListParagraph"/>
        <w:numPr>
          <w:ilvl w:val="0"/>
          <w:numId w:val="7"/>
        </w:numPr>
        <w:spacing w:after="240"/>
        <w:rPr>
          <w:sz w:val="20"/>
        </w:rPr>
      </w:pPr>
      <w:r w:rsidRPr="003A174D">
        <w:rPr>
          <w:sz w:val="20"/>
        </w:rPr>
        <w:t xml:space="preserve">Có thể thiết kế được một chiến dịch VĐCS, bao gồm xây dựng chiến lược và kế hoạch hành động với các phương pháp, công cụ phù hợp nhằm đạt được mục tiêu VĐCS.  </w:t>
      </w:r>
    </w:p>
    <w:p w:rsidR="000D706F" w:rsidRPr="003A174D" w:rsidRDefault="000D706F" w:rsidP="000D706F">
      <w:pPr>
        <w:rPr>
          <w:rFonts w:cs="Arial"/>
          <w:sz w:val="20"/>
        </w:rPr>
      </w:pPr>
      <w:r w:rsidRPr="003A174D">
        <w:rPr>
          <w:rFonts w:cs="Arial"/>
          <w:sz w:val="20"/>
        </w:rPr>
        <w:t>Mời các ứng viên quan tâm gửi</w:t>
      </w:r>
      <w:r w:rsidR="006844A1">
        <w:rPr>
          <w:rFonts w:cs="Arial"/>
          <w:sz w:val="20"/>
          <w:lang w:val="en-US"/>
        </w:rPr>
        <w:t xml:space="preserve"> lý </w:t>
      </w:r>
      <w:r w:rsidR="006844A1" w:rsidRPr="006844A1">
        <w:rPr>
          <w:rFonts w:cs="Arial"/>
          <w:sz w:val="20"/>
          <w:lang w:val="en-US"/>
        </w:rPr>
        <w:t>lịch (</w:t>
      </w:r>
      <w:r w:rsidRPr="006844A1">
        <w:rPr>
          <w:rFonts w:cs="Arial"/>
          <w:sz w:val="20"/>
        </w:rPr>
        <w:t>CV</w:t>
      </w:r>
      <w:r w:rsidR="006844A1" w:rsidRPr="006844A1">
        <w:rPr>
          <w:rFonts w:cs="Arial"/>
          <w:sz w:val="20"/>
          <w:lang w:val="en-US"/>
        </w:rPr>
        <w:t>)</w:t>
      </w:r>
      <w:r w:rsidRPr="006844A1">
        <w:rPr>
          <w:rFonts w:cs="Arial"/>
          <w:sz w:val="20"/>
        </w:rPr>
        <w:t xml:space="preserve"> và một bản đề xuất phác thảo chương trình tập huấn 3 ngày</w:t>
      </w:r>
      <w:r w:rsidR="006844A1" w:rsidRPr="006844A1">
        <w:rPr>
          <w:rFonts w:cs="Arial"/>
          <w:sz w:val="20"/>
          <w:lang w:val="en-US"/>
        </w:rPr>
        <w:t xml:space="preserve"> (bằng tiếng Việt)</w:t>
      </w:r>
      <w:r w:rsidRPr="006844A1">
        <w:rPr>
          <w:rFonts w:cs="Arial"/>
          <w:sz w:val="20"/>
        </w:rPr>
        <w:t xml:space="preserve"> cho Ban Thư ký PARAFF </w:t>
      </w:r>
      <w:r w:rsidRPr="003A174D">
        <w:rPr>
          <w:rFonts w:cs="Arial"/>
          <w:sz w:val="20"/>
        </w:rPr>
        <w:t xml:space="preserve">theo địa chỉ e-mail </w:t>
      </w:r>
      <w:hyperlink r:id="rId6" w:history="1">
        <w:r w:rsidRPr="003A174D">
          <w:rPr>
            <w:rStyle w:val="Hyperlink"/>
            <w:rFonts w:cs="Arial"/>
            <w:sz w:val="20"/>
          </w:rPr>
          <w:t>office.paraff@gmail.com</w:t>
        </w:r>
      </w:hyperlink>
      <w:r w:rsidRPr="003A174D">
        <w:rPr>
          <w:rFonts w:cs="Arial"/>
          <w:sz w:val="20"/>
        </w:rPr>
        <w:t xml:space="preserve"> </w:t>
      </w:r>
      <w:hyperlink r:id="rId7" w:history="1"/>
      <w:r w:rsidRPr="003A174D">
        <w:rPr>
          <w:rFonts w:cs="Arial"/>
          <w:sz w:val="20"/>
        </w:rPr>
        <w:t xml:space="preserve"> trước ngày thứ</w:t>
      </w:r>
      <w:r w:rsidR="006844A1">
        <w:rPr>
          <w:rFonts w:cs="Arial"/>
          <w:sz w:val="20"/>
        </w:rPr>
        <w:t xml:space="preserve"> </w:t>
      </w:r>
      <w:r w:rsidR="006844A1">
        <w:rPr>
          <w:rFonts w:cs="Arial"/>
          <w:sz w:val="20"/>
          <w:lang w:val="en-US"/>
        </w:rPr>
        <w:t>Ba</w:t>
      </w:r>
      <w:r w:rsidR="006844A1">
        <w:rPr>
          <w:rFonts w:cs="Arial"/>
          <w:sz w:val="20"/>
        </w:rPr>
        <w:t xml:space="preserve"> (0</w:t>
      </w:r>
      <w:r w:rsidR="006844A1">
        <w:rPr>
          <w:rFonts w:cs="Arial"/>
          <w:sz w:val="20"/>
          <w:lang w:val="en-US"/>
        </w:rPr>
        <w:t>8</w:t>
      </w:r>
      <w:r w:rsidR="006844A1">
        <w:rPr>
          <w:rFonts w:cs="Arial"/>
          <w:sz w:val="20"/>
        </w:rPr>
        <w:t xml:space="preserve">/7/2014) </w:t>
      </w:r>
      <w:r w:rsidRPr="003A174D">
        <w:rPr>
          <w:rFonts w:cs="Arial"/>
          <w:sz w:val="20"/>
        </w:rPr>
        <w:t>.</w:t>
      </w:r>
    </w:p>
    <w:p w:rsidR="006844A1" w:rsidRPr="000D706F" w:rsidRDefault="006844A1" w:rsidP="006844A1">
      <w:pPr>
        <w:rPr>
          <w:rFonts w:cs="Arial"/>
          <w:sz w:val="20"/>
        </w:rPr>
      </w:pPr>
      <w:r w:rsidRPr="009B4843">
        <w:rPr>
          <w:rFonts w:cs="Arial"/>
          <w:sz w:val="20"/>
        </w:rPr>
        <w:t>Để biết thêm thông tin xin vui lòng</w:t>
      </w:r>
      <w:r w:rsidRPr="009B4843">
        <w:rPr>
          <w:rFonts w:cs="Arial"/>
          <w:sz w:val="20"/>
          <w:lang w:val="en-US"/>
        </w:rPr>
        <w:t xml:space="preserve"> vào trang web của Quỹ:</w:t>
      </w:r>
      <w:r w:rsidRPr="009B4843">
        <w:t xml:space="preserve"> </w:t>
      </w:r>
      <w:hyperlink r:id="rId8" w:tgtFrame="_blank" w:history="1">
        <w:r w:rsidRPr="009B4843">
          <w:rPr>
            <w:color w:val="0000FF"/>
            <w:u w:val="single"/>
          </w:rPr>
          <w:t>www.paraff.org</w:t>
        </w:r>
      </w:hyperlink>
      <w:r w:rsidRPr="009B4843">
        <w:t xml:space="preserve"> </w:t>
      </w:r>
      <w:r>
        <w:rPr>
          <w:lang w:val="en-US"/>
        </w:rPr>
        <w:t>hoặc</w:t>
      </w:r>
      <w:r w:rsidRPr="009B4843">
        <w:rPr>
          <w:rFonts w:cs="Arial"/>
          <w:sz w:val="20"/>
        </w:rPr>
        <w:t xml:space="preserve"> liên hệ qua e-mail theo địa chỉ e-mail </w:t>
      </w:r>
      <w:hyperlink r:id="rId9" w:history="1">
        <w:r w:rsidRPr="009B4843">
          <w:rPr>
            <w:rStyle w:val="Hyperlink"/>
            <w:rFonts w:cs="Arial"/>
            <w:sz w:val="20"/>
          </w:rPr>
          <w:t>office.paraff@gmail.com</w:t>
        </w:r>
      </w:hyperlink>
      <w:r w:rsidRPr="009B4843">
        <w:rPr>
          <w:rFonts w:cs="Arial"/>
          <w:sz w:val="20"/>
        </w:rPr>
        <w:t>.</w:t>
      </w:r>
      <w:r w:rsidRPr="000D706F">
        <w:rPr>
          <w:rFonts w:cs="Arial"/>
          <w:sz w:val="20"/>
        </w:rPr>
        <w:t xml:space="preserve"> </w:t>
      </w:r>
    </w:p>
    <w:p w:rsidR="000D706F" w:rsidRPr="003A174D" w:rsidRDefault="000D706F" w:rsidP="000D706F">
      <w:pPr>
        <w:rPr>
          <w:rFonts w:cs="Arial"/>
          <w:sz w:val="20"/>
        </w:rPr>
      </w:pPr>
      <w:r w:rsidRPr="003A174D">
        <w:rPr>
          <w:rFonts w:cs="Arial"/>
          <w:sz w:val="20"/>
        </w:rPr>
        <w:t xml:space="preserve">. </w:t>
      </w:r>
    </w:p>
    <w:sectPr w:rsidR="000D706F" w:rsidRPr="003A174D" w:rsidSect="003A174D">
      <w:pgSz w:w="11907" w:h="16840" w:code="9"/>
      <w:pgMar w:top="1418" w:right="1418" w:bottom="1418"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6403"/>
    <w:multiLevelType w:val="hybridMultilevel"/>
    <w:tmpl w:val="58645C7A"/>
    <w:lvl w:ilvl="0" w:tplc="0406000F">
      <w:start w:val="1"/>
      <w:numFmt w:val="decimal"/>
      <w:lvlText w:val="%1."/>
      <w:lvlJc w:val="left"/>
      <w:pPr>
        <w:ind w:left="720" w:hanging="360"/>
      </w:pPr>
      <w:rPr>
        <w:rFonts w:cs="Times New Roman" w:hint="default"/>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1">
    <w:nsid w:val="1C3E36F4"/>
    <w:multiLevelType w:val="hybridMultilevel"/>
    <w:tmpl w:val="ECDC7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07265A"/>
    <w:multiLevelType w:val="hybridMultilevel"/>
    <w:tmpl w:val="C4128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C123E4B"/>
    <w:multiLevelType w:val="hybridMultilevel"/>
    <w:tmpl w:val="04B27684"/>
    <w:lvl w:ilvl="0" w:tplc="0409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4">
    <w:nsid w:val="4B1E127F"/>
    <w:multiLevelType w:val="hybridMultilevel"/>
    <w:tmpl w:val="72F21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059765D"/>
    <w:multiLevelType w:val="hybridMultilevel"/>
    <w:tmpl w:val="4228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F547CF"/>
    <w:multiLevelType w:val="hybridMultilevel"/>
    <w:tmpl w:val="2916AEC6"/>
    <w:lvl w:ilvl="0" w:tplc="0409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05"/>
    <w:rsid w:val="000C3BF5"/>
    <w:rsid w:val="000C4F07"/>
    <w:rsid w:val="000D706F"/>
    <w:rsid w:val="0020610C"/>
    <w:rsid w:val="0032691E"/>
    <w:rsid w:val="003A174D"/>
    <w:rsid w:val="003D3086"/>
    <w:rsid w:val="00423F32"/>
    <w:rsid w:val="006844A1"/>
    <w:rsid w:val="006D0C05"/>
    <w:rsid w:val="00793EB0"/>
    <w:rsid w:val="007E71F3"/>
    <w:rsid w:val="00835B16"/>
    <w:rsid w:val="008F2183"/>
    <w:rsid w:val="00995991"/>
    <w:rsid w:val="009B0744"/>
    <w:rsid w:val="00A9577A"/>
    <w:rsid w:val="00B36770"/>
    <w:rsid w:val="00C5130D"/>
    <w:rsid w:val="00E27D05"/>
    <w:rsid w:val="00EC5FBD"/>
    <w:rsid w:val="00F4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4D"/>
    <w:rPr>
      <w:rFonts w:ascii="Arial" w:hAnsi="Arial"/>
      <w:noProof/>
      <w:lang w:val="vi-VN"/>
    </w:rPr>
  </w:style>
  <w:style w:type="paragraph" w:styleId="Heading2">
    <w:name w:val="heading 2"/>
    <w:basedOn w:val="Normal"/>
    <w:next w:val="Normal"/>
    <w:link w:val="Heading2Char"/>
    <w:uiPriority w:val="9"/>
    <w:semiHidden/>
    <w:unhideWhenUsed/>
    <w:qFormat/>
    <w:rsid w:val="00835B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27D05"/>
    <w:pPr>
      <w:widowControl w:val="0"/>
      <w:spacing w:after="0" w:line="240" w:lineRule="auto"/>
      <w:ind w:left="720"/>
      <w:contextualSpacing/>
    </w:pPr>
    <w:rPr>
      <w:rFonts w:eastAsia="Times New Roman" w:cs="Times New Roman"/>
      <w:szCs w:val="20"/>
    </w:rPr>
  </w:style>
  <w:style w:type="paragraph" w:customStyle="1" w:styleId="CharCharCharCharCharCharChar">
    <w:name w:val="Char Char Char Char Char Char Char"/>
    <w:basedOn w:val="Normal"/>
    <w:next w:val="Heading2"/>
    <w:rsid w:val="00835B16"/>
    <w:pPr>
      <w:spacing w:after="160" w:line="240" w:lineRule="exact"/>
      <w:jc w:val="both"/>
    </w:pPr>
    <w:rPr>
      <w:rFonts w:ascii="Times New Roman" w:eastAsia="Times New Roman" w:hAnsi="Times New Roman" w:cs="Times New Roman"/>
      <w:b/>
      <w:sz w:val="28"/>
      <w:szCs w:val="20"/>
      <w:lang w:val="en-US"/>
    </w:rPr>
  </w:style>
  <w:style w:type="character" w:customStyle="1" w:styleId="Heading2Char">
    <w:name w:val="Heading 2 Char"/>
    <w:basedOn w:val="DefaultParagraphFont"/>
    <w:link w:val="Heading2"/>
    <w:uiPriority w:val="9"/>
    <w:semiHidden/>
    <w:rsid w:val="00835B16"/>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0D70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4D"/>
    <w:rPr>
      <w:rFonts w:ascii="Arial" w:hAnsi="Arial"/>
      <w:noProof/>
      <w:lang w:val="vi-VN"/>
    </w:rPr>
  </w:style>
  <w:style w:type="paragraph" w:styleId="Heading2">
    <w:name w:val="heading 2"/>
    <w:basedOn w:val="Normal"/>
    <w:next w:val="Normal"/>
    <w:link w:val="Heading2Char"/>
    <w:uiPriority w:val="9"/>
    <w:semiHidden/>
    <w:unhideWhenUsed/>
    <w:qFormat/>
    <w:rsid w:val="00835B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27D05"/>
    <w:pPr>
      <w:widowControl w:val="0"/>
      <w:spacing w:after="0" w:line="240" w:lineRule="auto"/>
      <w:ind w:left="720"/>
      <w:contextualSpacing/>
    </w:pPr>
    <w:rPr>
      <w:rFonts w:eastAsia="Times New Roman" w:cs="Times New Roman"/>
      <w:szCs w:val="20"/>
    </w:rPr>
  </w:style>
  <w:style w:type="paragraph" w:customStyle="1" w:styleId="CharCharCharCharCharCharChar">
    <w:name w:val="Char Char Char Char Char Char Char"/>
    <w:basedOn w:val="Normal"/>
    <w:next w:val="Heading2"/>
    <w:rsid w:val="00835B16"/>
    <w:pPr>
      <w:spacing w:after="160" w:line="240" w:lineRule="exact"/>
      <w:jc w:val="both"/>
    </w:pPr>
    <w:rPr>
      <w:rFonts w:ascii="Times New Roman" w:eastAsia="Times New Roman" w:hAnsi="Times New Roman" w:cs="Times New Roman"/>
      <w:b/>
      <w:sz w:val="28"/>
      <w:szCs w:val="20"/>
      <w:lang w:val="en-US"/>
    </w:rPr>
  </w:style>
  <w:style w:type="character" w:customStyle="1" w:styleId="Heading2Char">
    <w:name w:val="Heading 2 Char"/>
    <w:basedOn w:val="DefaultParagraphFont"/>
    <w:link w:val="Heading2"/>
    <w:uiPriority w:val="9"/>
    <w:semiHidden/>
    <w:rsid w:val="00835B16"/>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0D70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ff.org" TargetMode="External"/><Relationship Id="rId3" Type="http://schemas.microsoft.com/office/2007/relationships/stylesWithEffects" Target="stylesWithEffects.xml"/><Relationship Id="rId7" Type="http://schemas.openxmlformats.org/officeDocument/2006/relationships/hyperlink" Target="mailto:HOU@niras.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paraff@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paraf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W8BLUE</dc:creator>
  <cp:lastModifiedBy>W8BLUE</cp:lastModifiedBy>
  <cp:revision>5</cp:revision>
  <dcterms:created xsi:type="dcterms:W3CDTF">2014-06-25T08:26:00Z</dcterms:created>
  <dcterms:modified xsi:type="dcterms:W3CDTF">2014-06-25T08:44:00Z</dcterms:modified>
</cp:coreProperties>
</file>