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23" w:rsidRPr="0042547E" w:rsidRDefault="003E5E23" w:rsidP="00E56EEB">
      <w:pPr>
        <w:pStyle w:val="Heading4"/>
        <w:jc w:val="both"/>
        <w:rPr>
          <w:noProof/>
          <w:sz w:val="20"/>
          <w:szCs w:val="22"/>
        </w:rPr>
      </w:pPr>
    </w:p>
    <w:p w:rsidR="004A3B46" w:rsidRPr="0042547E" w:rsidRDefault="004A3B46" w:rsidP="00E56EEB">
      <w:pPr>
        <w:spacing w:line="280" w:lineRule="exact"/>
        <w:jc w:val="both"/>
        <w:rPr>
          <w:rFonts w:ascii="Arial" w:hAnsi="Arial" w:cs="Arial"/>
          <w:b/>
          <w:bCs/>
          <w:szCs w:val="22"/>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E56EEB">
      <w:pPr>
        <w:spacing w:line="280" w:lineRule="exact"/>
        <w:jc w:val="both"/>
        <w:rPr>
          <w:rFonts w:ascii="Arial" w:hAnsi="Arial" w:cs="Arial"/>
          <w:b/>
          <w:bCs/>
          <w:sz w:val="26"/>
          <w:szCs w:val="28"/>
        </w:rPr>
      </w:pPr>
    </w:p>
    <w:p w:rsidR="0042547E" w:rsidRPr="0042547E" w:rsidRDefault="0042547E" w:rsidP="005C7AA2">
      <w:pPr>
        <w:spacing w:line="280" w:lineRule="exact"/>
        <w:jc w:val="center"/>
        <w:rPr>
          <w:rFonts w:ascii="Arial" w:hAnsi="Arial" w:cs="Arial"/>
          <w:b/>
          <w:bCs/>
          <w:sz w:val="26"/>
          <w:szCs w:val="28"/>
        </w:rPr>
      </w:pPr>
    </w:p>
    <w:p w:rsidR="00E53A16" w:rsidRPr="0042547E" w:rsidRDefault="005C7AA2" w:rsidP="005C7AA2">
      <w:pPr>
        <w:spacing w:line="280" w:lineRule="exact"/>
        <w:jc w:val="center"/>
        <w:rPr>
          <w:rFonts w:ascii="Arial" w:hAnsi="Arial" w:cs="Arial"/>
          <w:b/>
          <w:bCs/>
          <w:sz w:val="26"/>
          <w:szCs w:val="28"/>
        </w:rPr>
      </w:pPr>
      <w:r>
        <w:rPr>
          <w:rFonts w:ascii="Arial" w:hAnsi="Arial" w:cs="Arial"/>
          <w:b/>
          <w:bCs/>
          <w:sz w:val="26"/>
          <w:szCs w:val="28"/>
        </w:rPr>
        <w:t>CALL FOR CONSULTANT PROPOSAL</w:t>
      </w:r>
    </w:p>
    <w:p w:rsidR="00C93690" w:rsidRPr="0042547E" w:rsidRDefault="00C93690" w:rsidP="00E56EEB">
      <w:pPr>
        <w:autoSpaceDE w:val="0"/>
        <w:autoSpaceDN w:val="0"/>
        <w:adjustRightInd w:val="0"/>
        <w:spacing w:line="280" w:lineRule="exact"/>
        <w:jc w:val="both"/>
        <w:rPr>
          <w:rFonts w:ascii="Arial" w:hAnsi="Arial" w:cs="Arial"/>
          <w:szCs w:val="22"/>
        </w:rPr>
      </w:pPr>
    </w:p>
    <w:p w:rsidR="004B4410" w:rsidRPr="005C7AA2" w:rsidRDefault="004A3B46" w:rsidP="005C7AA2">
      <w:pPr>
        <w:jc w:val="both"/>
        <w:rPr>
          <w:rFonts w:ascii="Arial" w:hAnsi="Arial" w:cs="Arial"/>
          <w:szCs w:val="22"/>
        </w:rPr>
      </w:pPr>
      <w:r w:rsidRPr="0042547E">
        <w:rPr>
          <w:rFonts w:ascii="Arial" w:hAnsi="Arial" w:cs="Arial"/>
          <w:szCs w:val="22"/>
        </w:rPr>
        <w:t>Oxfam is an international confederation of 1</w:t>
      </w:r>
      <w:r w:rsidR="008C2AB9">
        <w:rPr>
          <w:rFonts w:ascii="Arial" w:hAnsi="Arial" w:cs="Arial"/>
          <w:szCs w:val="22"/>
        </w:rPr>
        <w:t>7</w:t>
      </w:r>
      <w:r w:rsidRPr="0042547E">
        <w:rPr>
          <w:rFonts w:ascii="Arial" w:hAnsi="Arial" w:cs="Arial"/>
          <w:szCs w:val="22"/>
        </w:rPr>
        <w:t xml:space="preserve"> organizations working together in 9</w:t>
      </w:r>
      <w:r w:rsidR="008567DF">
        <w:rPr>
          <w:rFonts w:ascii="Arial" w:hAnsi="Arial" w:cs="Arial"/>
          <w:szCs w:val="22"/>
        </w:rPr>
        <w:t>4</w:t>
      </w:r>
      <w:r w:rsidRPr="0042547E">
        <w:rPr>
          <w:rFonts w:ascii="Arial" w:hAnsi="Arial" w:cs="Arial"/>
          <w:szCs w:val="22"/>
        </w:rPr>
        <w:t xml:space="preserve"> countries and with partners and allies around the world to find lasting solutions to poverty and injustice. In Vietnam, Oxfam is recognized as one of the leading international NGOs, especially in rural development, disaster risk reduction and humanitarian response, civil society development, ethnic minorities, and women’s empowerment. </w:t>
      </w:r>
    </w:p>
    <w:p w:rsidR="005C7AA2" w:rsidRPr="005C7AA2" w:rsidRDefault="005C7AA2" w:rsidP="005C7AA2">
      <w:pPr>
        <w:spacing w:line="280" w:lineRule="atLeast"/>
        <w:jc w:val="center"/>
        <w:rPr>
          <w:rFonts w:ascii="Arial" w:hAnsi="Arial" w:cs="Arial"/>
          <w:b/>
          <w:bCs/>
          <w:sz w:val="24"/>
        </w:rPr>
      </w:pPr>
      <w:r w:rsidRPr="005C7AA2">
        <w:rPr>
          <w:rFonts w:ascii="Arial" w:hAnsi="Arial" w:cs="Arial"/>
          <w:b/>
          <w:bCs/>
          <w:sz w:val="24"/>
        </w:rPr>
        <w:t xml:space="preserve">TERM OF REFERENCE FOR </w:t>
      </w:r>
    </w:p>
    <w:p w:rsidR="005C7AA2" w:rsidRDefault="005C7AA2" w:rsidP="005C7AA2">
      <w:pPr>
        <w:spacing w:line="280" w:lineRule="atLeast"/>
        <w:jc w:val="center"/>
        <w:rPr>
          <w:rFonts w:ascii="Arial" w:hAnsi="Arial" w:cs="Arial"/>
          <w:b/>
          <w:bCs/>
          <w:sz w:val="22"/>
          <w:szCs w:val="22"/>
        </w:rPr>
      </w:pPr>
      <w:r>
        <w:rPr>
          <w:rFonts w:ascii="Arial" w:hAnsi="Arial" w:cs="Arial"/>
          <w:b/>
          <w:bCs/>
          <w:sz w:val="22"/>
          <w:szCs w:val="22"/>
        </w:rPr>
        <w:t xml:space="preserve">Gender analysis and capacity building need assessment </w:t>
      </w:r>
    </w:p>
    <w:p w:rsidR="005C7AA2" w:rsidRDefault="005C7AA2" w:rsidP="005C7AA2">
      <w:pPr>
        <w:spacing w:line="280" w:lineRule="atLeast"/>
        <w:jc w:val="center"/>
        <w:rPr>
          <w:rFonts w:ascii="Arial" w:hAnsi="Arial" w:cs="Arial"/>
          <w:b/>
        </w:rPr>
      </w:pPr>
      <w:r>
        <w:rPr>
          <w:rFonts w:ascii="Arial" w:hAnsi="Arial" w:cs="Arial"/>
          <w:b/>
          <w:bCs/>
        </w:rPr>
        <w:t>Project on “</w:t>
      </w:r>
      <w:r>
        <w:rPr>
          <w:rFonts w:ascii="Arial" w:hAnsi="Arial" w:cs="Arial"/>
          <w:b/>
        </w:rPr>
        <w:t xml:space="preserve">Up-scaling of Pro-Poor Rattan/Bamboo Value Chain Development for Women and Ethnic Minorities in </w:t>
      </w:r>
      <w:proofErr w:type="spellStart"/>
      <w:r>
        <w:rPr>
          <w:rFonts w:ascii="Arial" w:hAnsi="Arial" w:cs="Arial"/>
          <w:b/>
        </w:rPr>
        <w:t>Nghe</w:t>
      </w:r>
      <w:proofErr w:type="spellEnd"/>
      <w:r>
        <w:rPr>
          <w:rFonts w:ascii="Arial" w:hAnsi="Arial" w:cs="Arial"/>
          <w:b/>
        </w:rPr>
        <w:t xml:space="preserve"> </w:t>
      </w:r>
      <w:proofErr w:type="gramStart"/>
      <w:r>
        <w:rPr>
          <w:rFonts w:ascii="Arial" w:hAnsi="Arial" w:cs="Arial"/>
          <w:b/>
        </w:rPr>
        <w:t>An</w:t>
      </w:r>
      <w:proofErr w:type="gramEnd"/>
      <w:r>
        <w:rPr>
          <w:rFonts w:ascii="Arial" w:hAnsi="Arial" w:cs="Arial"/>
          <w:b/>
        </w:rPr>
        <w:t xml:space="preserve"> province”</w:t>
      </w:r>
    </w:p>
    <w:p w:rsidR="005C7AA2" w:rsidRDefault="005C7AA2" w:rsidP="005C7AA2">
      <w:pPr>
        <w:autoSpaceDE w:val="0"/>
        <w:autoSpaceDN w:val="0"/>
        <w:adjustRightInd w:val="0"/>
        <w:spacing w:line="280" w:lineRule="exact"/>
        <w:jc w:val="both"/>
        <w:rPr>
          <w:rFonts w:ascii="Arial" w:hAnsi="Arial" w:cs="Arial"/>
          <w:sz w:val="18"/>
        </w:rPr>
      </w:pPr>
    </w:p>
    <w:p w:rsidR="005C7AA2" w:rsidRDefault="005C7AA2" w:rsidP="005C7AA2">
      <w:pPr>
        <w:spacing w:after="120"/>
        <w:jc w:val="both"/>
        <w:rPr>
          <w:rFonts w:ascii="Arial" w:hAnsi="Arial" w:cs="Arial"/>
        </w:rPr>
      </w:pPr>
      <w:r>
        <w:rPr>
          <w:rFonts w:ascii="Arial" w:hAnsi="Arial" w:cs="Arial"/>
        </w:rPr>
        <w:t xml:space="preserve">Oxfam and its partners have been supporting poverty reduction initiatives in </w:t>
      </w:r>
      <w:proofErr w:type="spellStart"/>
      <w:r>
        <w:rPr>
          <w:rFonts w:ascii="Arial" w:hAnsi="Arial" w:cs="Arial"/>
        </w:rPr>
        <w:t>Nghe</w:t>
      </w:r>
      <w:proofErr w:type="spellEnd"/>
      <w:r>
        <w:rPr>
          <w:rFonts w:ascii="Arial" w:hAnsi="Arial" w:cs="Arial"/>
        </w:rPr>
        <w:t xml:space="preserve"> </w:t>
      </w:r>
      <w:proofErr w:type="spellStart"/>
      <w:proofErr w:type="gramStart"/>
      <w:r>
        <w:rPr>
          <w:rFonts w:ascii="Arial" w:hAnsi="Arial" w:cs="Arial"/>
        </w:rPr>
        <w:t>An</w:t>
      </w:r>
      <w:proofErr w:type="spellEnd"/>
      <w:proofErr w:type="gramEnd"/>
      <w:r>
        <w:rPr>
          <w:rFonts w:ascii="Arial" w:hAnsi="Arial" w:cs="Arial"/>
        </w:rPr>
        <w:t xml:space="preserve"> for over the last two decades, with a strong focus on ethnic minorities in the poorest districts.  The </w:t>
      </w:r>
      <w:r>
        <w:rPr>
          <w:rFonts w:ascii="Arial" w:hAnsi="Arial" w:cs="Arial"/>
          <w:color w:val="000000"/>
        </w:rPr>
        <w:t>new project on</w:t>
      </w:r>
      <w:r>
        <w:rPr>
          <w:rFonts w:ascii="Arial" w:hAnsi="Arial" w:cs="Arial"/>
          <w:b/>
          <w:color w:val="000000"/>
        </w:rPr>
        <w:t xml:space="preserve"> ‘</w:t>
      </w:r>
      <w:r>
        <w:rPr>
          <w:rFonts w:ascii="Arial" w:hAnsi="Arial" w:cs="Arial"/>
          <w:i/>
          <w:color w:val="000000"/>
        </w:rPr>
        <w:t xml:space="preserve">Up-scaling of Pro-Poor Rattan/Bamboo Value Chain Development for Women and Ethnic Minorities in </w:t>
      </w:r>
      <w:proofErr w:type="spellStart"/>
      <w:r>
        <w:rPr>
          <w:rFonts w:ascii="Arial" w:hAnsi="Arial" w:cs="Arial"/>
          <w:i/>
          <w:color w:val="000000"/>
        </w:rPr>
        <w:t>Nghe</w:t>
      </w:r>
      <w:proofErr w:type="spellEnd"/>
      <w:r>
        <w:rPr>
          <w:rFonts w:ascii="Arial" w:hAnsi="Arial" w:cs="Arial"/>
          <w:i/>
          <w:color w:val="000000"/>
        </w:rPr>
        <w:t xml:space="preserve"> </w:t>
      </w:r>
      <w:proofErr w:type="gramStart"/>
      <w:r>
        <w:rPr>
          <w:rFonts w:ascii="Arial" w:hAnsi="Arial" w:cs="Arial"/>
          <w:i/>
          <w:color w:val="000000"/>
        </w:rPr>
        <w:t>An</w:t>
      </w:r>
      <w:proofErr w:type="gramEnd"/>
      <w:r>
        <w:rPr>
          <w:rFonts w:ascii="Arial" w:hAnsi="Arial" w:cs="Arial"/>
          <w:i/>
          <w:color w:val="000000"/>
        </w:rPr>
        <w:t>”</w:t>
      </w:r>
      <w:r>
        <w:rPr>
          <w:rFonts w:ascii="Arial" w:hAnsi="Arial" w:cs="Arial"/>
          <w:b/>
          <w:color w:val="000000"/>
        </w:rPr>
        <w:t xml:space="preserve"> </w:t>
      </w:r>
      <w:r>
        <w:rPr>
          <w:rFonts w:ascii="Arial" w:hAnsi="Arial" w:cs="Arial"/>
          <w:color w:val="000000"/>
        </w:rPr>
        <w:t xml:space="preserve">has received funding from </w:t>
      </w:r>
      <w:r>
        <w:rPr>
          <w:rFonts w:ascii="Arial" w:hAnsi="Arial" w:cs="Arial"/>
        </w:rPr>
        <w:t>Swiss Agency for Development and Cooperation (SDC) for 3 years (2013-2016).</w:t>
      </w:r>
      <w:r>
        <w:rPr>
          <w:rFonts w:ascii="Arial" w:hAnsi="Arial" w:cs="Arial"/>
          <w:b/>
          <w:color w:val="000000"/>
        </w:rPr>
        <w:t xml:space="preserve"> </w:t>
      </w:r>
      <w:r>
        <w:rPr>
          <w:rFonts w:ascii="Arial" w:hAnsi="Arial" w:cs="Arial"/>
        </w:rPr>
        <w:t>The overall goal of the project is to reduce poverty, increase livelihood diversification and enhance resilience of ethnic minorities and women in the poorest and most marginalized upland areas of Vietnam, through pro-poor value chain development of rattan and Lung bamboo.</w:t>
      </w:r>
    </w:p>
    <w:p w:rsidR="005C7AA2" w:rsidRDefault="005C7AA2" w:rsidP="005C7AA2">
      <w:pPr>
        <w:pStyle w:val="ADB"/>
        <w:numPr>
          <w:ilvl w:val="0"/>
          <w:numId w:val="0"/>
        </w:numPr>
        <w:tabs>
          <w:tab w:val="num" w:pos="360"/>
        </w:tabs>
        <w:spacing w:before="0"/>
        <w:rPr>
          <w:sz w:val="20"/>
        </w:rPr>
      </w:pPr>
      <w:r>
        <w:rPr>
          <w:sz w:val="20"/>
          <w:szCs w:val="22"/>
        </w:rPr>
        <w:t xml:space="preserve">The project targets marginalized poor men and women as actors within rattan and bamboo value chains comprising growers, producers, collectors, pre-processors and traders in four districts in </w:t>
      </w:r>
      <w:proofErr w:type="spellStart"/>
      <w:r>
        <w:rPr>
          <w:sz w:val="20"/>
          <w:szCs w:val="22"/>
        </w:rPr>
        <w:t>Nghe</w:t>
      </w:r>
      <w:proofErr w:type="spellEnd"/>
      <w:r>
        <w:rPr>
          <w:sz w:val="20"/>
          <w:szCs w:val="22"/>
        </w:rPr>
        <w:t xml:space="preserve"> </w:t>
      </w:r>
      <w:proofErr w:type="gramStart"/>
      <w:r>
        <w:rPr>
          <w:sz w:val="20"/>
          <w:szCs w:val="22"/>
        </w:rPr>
        <w:t>An</w:t>
      </w:r>
      <w:proofErr w:type="gramEnd"/>
      <w:r>
        <w:rPr>
          <w:sz w:val="20"/>
          <w:szCs w:val="22"/>
        </w:rPr>
        <w:t xml:space="preserve"> province: </w:t>
      </w:r>
      <w:proofErr w:type="spellStart"/>
      <w:r>
        <w:rPr>
          <w:i/>
          <w:sz w:val="20"/>
          <w:szCs w:val="22"/>
        </w:rPr>
        <w:t>Que</w:t>
      </w:r>
      <w:proofErr w:type="spellEnd"/>
      <w:r>
        <w:rPr>
          <w:i/>
          <w:sz w:val="20"/>
          <w:szCs w:val="22"/>
        </w:rPr>
        <w:t xml:space="preserve"> </w:t>
      </w:r>
      <w:proofErr w:type="spellStart"/>
      <w:r>
        <w:rPr>
          <w:i/>
          <w:sz w:val="20"/>
          <w:szCs w:val="22"/>
        </w:rPr>
        <w:t>Phong</w:t>
      </w:r>
      <w:proofErr w:type="spellEnd"/>
      <w:r>
        <w:rPr>
          <w:i/>
          <w:sz w:val="20"/>
          <w:szCs w:val="22"/>
        </w:rPr>
        <w:t xml:space="preserve">, </w:t>
      </w:r>
      <w:proofErr w:type="spellStart"/>
      <w:r>
        <w:rPr>
          <w:i/>
          <w:sz w:val="20"/>
          <w:szCs w:val="22"/>
        </w:rPr>
        <w:t>Quy</w:t>
      </w:r>
      <w:proofErr w:type="spellEnd"/>
      <w:r>
        <w:rPr>
          <w:i/>
          <w:sz w:val="20"/>
          <w:szCs w:val="22"/>
        </w:rPr>
        <w:t xml:space="preserve"> </w:t>
      </w:r>
      <w:proofErr w:type="spellStart"/>
      <w:r>
        <w:rPr>
          <w:i/>
          <w:sz w:val="20"/>
          <w:szCs w:val="22"/>
        </w:rPr>
        <w:t>Chau</w:t>
      </w:r>
      <w:proofErr w:type="spellEnd"/>
      <w:r>
        <w:rPr>
          <w:i/>
          <w:sz w:val="20"/>
          <w:szCs w:val="22"/>
        </w:rPr>
        <w:t xml:space="preserve">, </w:t>
      </w:r>
      <w:proofErr w:type="spellStart"/>
      <w:r>
        <w:rPr>
          <w:i/>
          <w:sz w:val="20"/>
          <w:szCs w:val="22"/>
        </w:rPr>
        <w:t>Tuong</w:t>
      </w:r>
      <w:proofErr w:type="spellEnd"/>
      <w:r>
        <w:rPr>
          <w:i/>
          <w:sz w:val="20"/>
          <w:szCs w:val="22"/>
        </w:rPr>
        <w:t xml:space="preserve"> Duong and Con </w:t>
      </w:r>
      <w:proofErr w:type="spellStart"/>
      <w:r>
        <w:rPr>
          <w:i/>
          <w:sz w:val="20"/>
          <w:szCs w:val="22"/>
        </w:rPr>
        <w:t>Cuong</w:t>
      </w:r>
      <w:proofErr w:type="spellEnd"/>
      <w:r>
        <w:rPr>
          <w:sz w:val="20"/>
          <w:szCs w:val="22"/>
        </w:rPr>
        <w:t xml:space="preserve">. </w:t>
      </w:r>
      <w:r>
        <w:rPr>
          <w:sz w:val="20"/>
        </w:rPr>
        <w:t xml:space="preserve">The project is managed by the Oxfam Hong Kong through its Pro-Poor Markets program team, in collaboration and partnership with </w:t>
      </w:r>
      <w:r>
        <w:rPr>
          <w:sz w:val="20"/>
          <w:szCs w:val="22"/>
        </w:rPr>
        <w:t xml:space="preserve">Vietnam Rural Industries Research and Development Institute (VIRI) and Government line agencies (DARD, DOIT) at national, province, district and commune levels. </w:t>
      </w:r>
    </w:p>
    <w:p w:rsidR="005C7AA2" w:rsidRDefault="005C7AA2" w:rsidP="005C7AA2">
      <w:pPr>
        <w:autoSpaceDE w:val="0"/>
        <w:autoSpaceDN w:val="0"/>
        <w:adjustRightInd w:val="0"/>
        <w:jc w:val="both"/>
        <w:rPr>
          <w:rFonts w:ascii="Arial" w:hAnsi="Arial" w:cs="Arial"/>
          <w:lang w:val="en-GB"/>
        </w:rPr>
      </w:pPr>
    </w:p>
    <w:p w:rsidR="005C7AA2" w:rsidRDefault="005C7AA2" w:rsidP="005C7AA2">
      <w:pPr>
        <w:jc w:val="both"/>
        <w:rPr>
          <w:rFonts w:ascii="Arial" w:hAnsi="Arial" w:cs="Arial"/>
          <w:iCs/>
        </w:rPr>
      </w:pPr>
      <w:r>
        <w:rPr>
          <w:rFonts w:ascii="Arial" w:hAnsi="Arial" w:cs="Arial"/>
          <w:iCs/>
        </w:rPr>
        <w:t>As emphasized in the project objective, the ethnic minority poor men and women are the direct beneficiaries with strong focus on strengthening the economic leadership of women. Gender equality and women empowerment in the rattan value chain are cross cutting issues that need to be mainstreamed into the project cycle and as important components of the project activities.</w:t>
      </w:r>
    </w:p>
    <w:p w:rsidR="005C7AA2" w:rsidRDefault="005C7AA2" w:rsidP="005C7AA2">
      <w:pPr>
        <w:jc w:val="both"/>
        <w:rPr>
          <w:rFonts w:ascii="Arial" w:hAnsi="Arial" w:cs="Arial"/>
          <w:iCs/>
        </w:rPr>
      </w:pPr>
    </w:p>
    <w:p w:rsidR="005C7AA2" w:rsidRDefault="005C7AA2" w:rsidP="005C7AA2">
      <w:pPr>
        <w:jc w:val="both"/>
        <w:rPr>
          <w:rFonts w:ascii="Arial" w:eastAsia="PMingLiU" w:hAnsi="Arial" w:cs="Arial"/>
          <w:bCs/>
          <w:kern w:val="2"/>
          <w:lang w:eastAsia="zh-TW"/>
        </w:rPr>
      </w:pPr>
      <w:r>
        <w:rPr>
          <w:rFonts w:ascii="Arial" w:eastAsia="PMingLiU" w:hAnsi="Arial" w:cs="Arial"/>
          <w:bCs/>
          <w:kern w:val="2"/>
          <w:lang w:eastAsia="zh-TW"/>
        </w:rPr>
        <w:t xml:space="preserve">Oxfam recognizes that having full understanding of gender related factors and then considering those factors in the process of project implementation and monitoring is the best way to ensure that men and women are able to participate actively in project activities and to be empowered to make decision within their community and according to their stake in related value chains. </w:t>
      </w:r>
    </w:p>
    <w:p w:rsidR="005C7AA2" w:rsidRDefault="005C7AA2" w:rsidP="005C7AA2">
      <w:pPr>
        <w:jc w:val="both"/>
        <w:rPr>
          <w:rFonts w:ascii="Arial" w:eastAsia="PMingLiU" w:hAnsi="Arial" w:cs="Arial"/>
          <w:bCs/>
          <w:kern w:val="2"/>
          <w:lang w:eastAsia="zh-TW"/>
        </w:rPr>
      </w:pPr>
    </w:p>
    <w:p w:rsidR="005C7AA2" w:rsidRDefault="005C7AA2" w:rsidP="005C7AA2">
      <w:pPr>
        <w:jc w:val="both"/>
        <w:rPr>
          <w:rFonts w:ascii="Arial" w:eastAsia="PMingLiU" w:hAnsi="Arial" w:cs="Arial"/>
          <w:bCs/>
          <w:kern w:val="2"/>
          <w:lang w:eastAsia="zh-TW"/>
        </w:rPr>
      </w:pPr>
      <w:r>
        <w:rPr>
          <w:rFonts w:ascii="Arial" w:eastAsia="PMingLiU" w:hAnsi="Arial" w:cs="Arial"/>
          <w:bCs/>
          <w:kern w:val="2"/>
          <w:lang w:eastAsia="zh-TW"/>
        </w:rPr>
        <w:t>Tentative actions/steps to integrate gender into rattan project can be described as following</w:t>
      </w:r>
    </w:p>
    <w:p w:rsidR="005C7AA2" w:rsidRDefault="005C7AA2" w:rsidP="005C7AA2">
      <w:pPr>
        <w:jc w:val="both"/>
        <w:rPr>
          <w:rFonts w:ascii="Arial" w:eastAsia="PMingLiU" w:hAnsi="Arial" w:cs="Arial"/>
          <w:bCs/>
          <w:kern w:val="2"/>
          <w:lang w:eastAsia="zh-TW"/>
        </w:rPr>
      </w:pPr>
    </w:p>
    <w:tbl>
      <w:tblPr>
        <w:tblStyle w:val="TableGrid"/>
        <w:tblW w:w="9180" w:type="dxa"/>
        <w:tblInd w:w="0" w:type="dxa"/>
        <w:tblLook w:val="04A0" w:firstRow="1" w:lastRow="0" w:firstColumn="1" w:lastColumn="0" w:noHBand="0" w:noVBand="1"/>
      </w:tblPr>
      <w:tblGrid>
        <w:gridCol w:w="817"/>
        <w:gridCol w:w="5670"/>
        <w:gridCol w:w="2693"/>
      </w:tblGrid>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
                <w:bCs/>
                <w:kern w:val="2"/>
                <w:lang w:val="en-GB" w:eastAsia="zh-TW"/>
              </w:rPr>
            </w:pPr>
            <w:r>
              <w:rPr>
                <w:rFonts w:ascii="Arial" w:eastAsia="PMingLiU" w:hAnsi="Arial" w:cs="Arial"/>
                <w:b/>
                <w:bCs/>
                <w:kern w:val="2"/>
                <w:lang w:val="en-GB" w:eastAsia="zh-TW"/>
              </w:rPr>
              <w:t>No</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
                <w:bCs/>
                <w:kern w:val="2"/>
                <w:lang w:val="en-GB" w:eastAsia="zh-TW"/>
              </w:rPr>
            </w:pPr>
            <w:r>
              <w:rPr>
                <w:rFonts w:ascii="Arial" w:eastAsia="PMingLiU" w:hAnsi="Arial" w:cs="Arial"/>
                <w:b/>
                <w:bCs/>
                <w:kern w:val="2"/>
                <w:lang w:val="en-GB" w:eastAsia="zh-TW"/>
              </w:rPr>
              <w:t>Key Actions/Steps</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
                <w:bCs/>
                <w:kern w:val="2"/>
                <w:lang w:val="en-GB" w:eastAsia="zh-TW"/>
              </w:rPr>
            </w:pPr>
            <w:r>
              <w:rPr>
                <w:rFonts w:ascii="Arial" w:eastAsia="PMingLiU" w:hAnsi="Arial" w:cs="Arial"/>
                <w:b/>
                <w:bCs/>
                <w:kern w:val="2"/>
                <w:lang w:val="en-GB" w:eastAsia="zh-TW"/>
              </w:rPr>
              <w:t>Tentative time frame</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1</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Gender analysis and CB need assessment of partners/stakeholders</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Sep – Oct 2013</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2</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 xml:space="preserve">Provide training to build capacity for partners and stakeholders on gender mainstreaming/women empowerment </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Oct – Nov 2013</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3</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Provide coaching/ technical support during the implementation for OHK and partners</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Oct 2013 – March 2014</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4</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Practice and implementing gender mainstreaming by partners/stakeholders to improve the project interventions</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Nov 2013 – March 2016</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5</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Reflection and lesson learned on gender mainstreaming process</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March – April 2014</w:t>
            </w:r>
          </w:p>
        </w:tc>
      </w:tr>
      <w:tr w:rsidR="005C7AA2" w:rsidTr="005C7AA2">
        <w:tc>
          <w:tcPr>
            <w:tcW w:w="817" w:type="dxa"/>
            <w:tcBorders>
              <w:top w:val="single" w:sz="4" w:space="0" w:color="auto"/>
              <w:left w:val="single" w:sz="4" w:space="0" w:color="auto"/>
              <w:bottom w:val="single" w:sz="4" w:space="0" w:color="auto"/>
              <w:right w:val="single" w:sz="4" w:space="0" w:color="auto"/>
            </w:tcBorders>
            <w:hideMark/>
          </w:tcPr>
          <w:p w:rsidR="005C7AA2" w:rsidRDefault="005C7AA2">
            <w:pPr>
              <w:jc w:val="center"/>
              <w:rPr>
                <w:rFonts w:ascii="Arial" w:eastAsia="PMingLiU" w:hAnsi="Arial" w:cs="Arial"/>
                <w:bCs/>
                <w:kern w:val="2"/>
                <w:lang w:val="en-GB" w:eastAsia="zh-TW"/>
              </w:rPr>
            </w:pPr>
            <w:r>
              <w:rPr>
                <w:rFonts w:ascii="Arial" w:eastAsia="PMingLiU" w:hAnsi="Arial" w:cs="Arial"/>
                <w:bCs/>
                <w:kern w:val="2"/>
                <w:lang w:val="en-GB" w:eastAsia="zh-TW"/>
              </w:rPr>
              <w:t>6</w:t>
            </w:r>
          </w:p>
        </w:tc>
        <w:tc>
          <w:tcPr>
            <w:tcW w:w="5670" w:type="dxa"/>
            <w:tcBorders>
              <w:top w:val="single" w:sz="4" w:space="0" w:color="auto"/>
              <w:left w:val="single" w:sz="4" w:space="0" w:color="auto"/>
              <w:bottom w:val="single" w:sz="4" w:space="0" w:color="auto"/>
              <w:right w:val="single" w:sz="4" w:space="0" w:color="auto"/>
            </w:tcBorders>
            <w:hideMark/>
          </w:tcPr>
          <w:p w:rsidR="005C7AA2" w:rsidRDefault="005C7AA2">
            <w:pPr>
              <w:rPr>
                <w:rFonts w:ascii="Arial" w:eastAsia="PMingLiU" w:hAnsi="Arial" w:cs="Arial"/>
                <w:bCs/>
                <w:kern w:val="2"/>
                <w:lang w:val="en-GB" w:eastAsia="zh-TW"/>
              </w:rPr>
            </w:pPr>
            <w:r>
              <w:rPr>
                <w:rFonts w:ascii="Arial" w:eastAsia="PMingLiU" w:hAnsi="Arial" w:cs="Arial"/>
                <w:bCs/>
                <w:kern w:val="2"/>
                <w:lang w:val="en-GB" w:eastAsia="zh-TW"/>
              </w:rPr>
              <w:t>Gender impact assessment at the end of project</w:t>
            </w:r>
          </w:p>
        </w:tc>
        <w:tc>
          <w:tcPr>
            <w:tcW w:w="2693" w:type="dxa"/>
            <w:tcBorders>
              <w:top w:val="single" w:sz="4" w:space="0" w:color="auto"/>
              <w:left w:val="single" w:sz="4" w:space="0" w:color="auto"/>
              <w:bottom w:val="single" w:sz="4" w:space="0" w:color="auto"/>
              <w:right w:val="single" w:sz="4" w:space="0" w:color="auto"/>
            </w:tcBorders>
            <w:hideMark/>
          </w:tcPr>
          <w:p w:rsidR="005C7AA2" w:rsidRDefault="005C7AA2">
            <w:pPr>
              <w:jc w:val="both"/>
              <w:rPr>
                <w:rFonts w:ascii="Arial" w:eastAsia="PMingLiU" w:hAnsi="Arial" w:cs="Arial"/>
                <w:bCs/>
                <w:kern w:val="2"/>
                <w:lang w:val="en-GB" w:eastAsia="zh-TW"/>
              </w:rPr>
            </w:pPr>
            <w:r>
              <w:rPr>
                <w:rFonts w:ascii="Arial" w:eastAsia="PMingLiU" w:hAnsi="Arial" w:cs="Arial"/>
                <w:bCs/>
                <w:kern w:val="2"/>
                <w:lang w:val="en-GB" w:eastAsia="zh-TW"/>
              </w:rPr>
              <w:t>April 2016</w:t>
            </w:r>
          </w:p>
        </w:tc>
      </w:tr>
    </w:tbl>
    <w:p w:rsidR="005C7AA2" w:rsidRDefault="005C7AA2" w:rsidP="005C7AA2">
      <w:pPr>
        <w:jc w:val="both"/>
        <w:rPr>
          <w:rFonts w:ascii="Arial" w:eastAsia="PMingLiU" w:hAnsi="Arial" w:cs="Arial"/>
          <w:bCs/>
          <w:kern w:val="2"/>
          <w:lang w:eastAsia="zh-TW"/>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p>
    <w:p w:rsidR="005C7AA2" w:rsidRDefault="005C7AA2" w:rsidP="005C7AA2">
      <w:pPr>
        <w:jc w:val="both"/>
        <w:rPr>
          <w:rFonts w:ascii="Arial" w:hAnsi="Arial" w:cs="Arial"/>
          <w:iCs/>
        </w:rPr>
      </w:pPr>
      <w:r>
        <w:rPr>
          <w:rFonts w:ascii="Arial" w:hAnsi="Arial" w:cs="Arial"/>
          <w:iCs/>
        </w:rPr>
        <w:t xml:space="preserve">A gender analysis and capacity building need assessment (refer to step 1) is needed as preliminary study to help the project holder and the partners to understand the extent of women’s involvement in rattan value chain, their roles, responsibilities and expectations in the sector; </w:t>
      </w:r>
      <w:r>
        <w:rPr>
          <w:rFonts w:ascii="Arial" w:eastAsia="PMingLiU" w:hAnsi="Arial" w:cs="Arial"/>
          <w:bCs/>
          <w:kern w:val="2"/>
          <w:lang w:eastAsia="zh-TW"/>
        </w:rPr>
        <w:t xml:space="preserve">to identify key gender issues, within and beyond the rattan/bamboo sector and analyze the roots causes of gender issues in this project area and the competency requirements for partner on </w:t>
      </w:r>
      <w:r>
        <w:rPr>
          <w:rFonts w:ascii="Arial" w:hAnsi="Arial" w:cs="Arial"/>
          <w:iCs/>
        </w:rPr>
        <w:t>how to mainstream gender and promote the active participation and increase benefits of poor women from the rattan/bamboo sector.</w:t>
      </w:r>
    </w:p>
    <w:p w:rsidR="005C7AA2" w:rsidRDefault="005C7AA2" w:rsidP="005C7AA2">
      <w:pPr>
        <w:autoSpaceDE w:val="0"/>
        <w:autoSpaceDN w:val="0"/>
        <w:adjustRightInd w:val="0"/>
        <w:spacing w:line="280" w:lineRule="exact"/>
        <w:jc w:val="both"/>
        <w:rPr>
          <w:rFonts w:ascii="Arial" w:hAnsi="Arial" w:cs="Arial"/>
          <w:iCs/>
        </w:rPr>
      </w:pPr>
    </w:p>
    <w:p w:rsidR="005C7AA2" w:rsidRPr="004C788D" w:rsidRDefault="005C7AA2" w:rsidP="005C7AA2">
      <w:pPr>
        <w:autoSpaceDE w:val="0"/>
        <w:autoSpaceDN w:val="0"/>
        <w:adjustRightInd w:val="0"/>
        <w:spacing w:line="280" w:lineRule="exact"/>
        <w:jc w:val="both"/>
        <w:rPr>
          <w:rFonts w:ascii="Arial" w:hAnsi="Arial" w:cs="Arial"/>
          <w:b/>
          <w:i/>
          <w:iCs/>
        </w:rPr>
      </w:pPr>
      <w:r w:rsidRPr="004C788D">
        <w:rPr>
          <w:rFonts w:ascii="Arial" w:hAnsi="Arial" w:cs="Arial"/>
          <w:b/>
          <w:i/>
          <w:iCs/>
        </w:rPr>
        <w:t>Oxfam is calling for proposal</w:t>
      </w:r>
      <w:r w:rsidR="00D43BAE">
        <w:rPr>
          <w:rFonts w:ascii="Arial" w:hAnsi="Arial" w:cs="Arial"/>
          <w:b/>
          <w:i/>
          <w:iCs/>
        </w:rPr>
        <w:t>s from</w:t>
      </w:r>
      <w:r w:rsidR="004C788D" w:rsidRPr="004C788D">
        <w:rPr>
          <w:rFonts w:ascii="Arial" w:hAnsi="Arial" w:cs="Arial"/>
          <w:b/>
          <w:i/>
          <w:iCs/>
        </w:rPr>
        <w:t xml:space="preserve"> </w:t>
      </w:r>
      <w:r w:rsidRPr="004C788D">
        <w:rPr>
          <w:rFonts w:ascii="Arial" w:hAnsi="Arial" w:cs="Arial"/>
          <w:b/>
          <w:i/>
          <w:iCs/>
        </w:rPr>
        <w:t>qualified individual consultant</w:t>
      </w:r>
      <w:r w:rsidR="00D43BAE">
        <w:rPr>
          <w:rFonts w:ascii="Arial" w:hAnsi="Arial" w:cs="Arial"/>
          <w:b/>
          <w:i/>
          <w:iCs/>
        </w:rPr>
        <w:t>s or</w:t>
      </w:r>
      <w:r w:rsidRPr="004C788D">
        <w:rPr>
          <w:rFonts w:ascii="Arial" w:hAnsi="Arial" w:cs="Arial"/>
          <w:b/>
          <w:i/>
          <w:iCs/>
        </w:rPr>
        <w:t xml:space="preserve"> Organization</w:t>
      </w:r>
      <w:r w:rsidR="00D43BAE">
        <w:rPr>
          <w:rFonts w:ascii="Arial" w:hAnsi="Arial" w:cs="Arial"/>
          <w:b/>
          <w:i/>
          <w:iCs/>
        </w:rPr>
        <w:t>s</w:t>
      </w:r>
      <w:r w:rsidRPr="004C788D">
        <w:rPr>
          <w:rFonts w:ascii="Arial" w:hAnsi="Arial" w:cs="Arial"/>
          <w:b/>
          <w:i/>
          <w:iCs/>
        </w:rPr>
        <w:t>/</w:t>
      </w:r>
      <w:r w:rsidR="00D43BAE">
        <w:rPr>
          <w:rFonts w:ascii="Arial" w:hAnsi="Arial" w:cs="Arial"/>
          <w:b/>
          <w:i/>
          <w:iCs/>
        </w:rPr>
        <w:t xml:space="preserve"> </w:t>
      </w:r>
      <w:r w:rsidRPr="004C788D">
        <w:rPr>
          <w:rFonts w:ascii="Arial" w:hAnsi="Arial" w:cs="Arial"/>
          <w:b/>
          <w:i/>
          <w:iCs/>
        </w:rPr>
        <w:t>Consultan</w:t>
      </w:r>
      <w:r w:rsidR="00D43BAE">
        <w:rPr>
          <w:rFonts w:ascii="Arial" w:hAnsi="Arial" w:cs="Arial"/>
          <w:b/>
          <w:i/>
          <w:iCs/>
        </w:rPr>
        <w:t>cy Agencies</w:t>
      </w:r>
      <w:r w:rsidRPr="004C788D">
        <w:rPr>
          <w:rFonts w:ascii="Arial" w:hAnsi="Arial" w:cs="Arial"/>
          <w:b/>
          <w:i/>
          <w:iCs/>
        </w:rPr>
        <w:t xml:space="preserve"> to undertake a gender analysis and capacity building (CB) need assessment of Oxfam</w:t>
      </w:r>
      <w:r w:rsidR="004C788D">
        <w:rPr>
          <w:rFonts w:ascii="Arial" w:hAnsi="Arial" w:cs="Arial"/>
          <w:b/>
          <w:i/>
          <w:iCs/>
        </w:rPr>
        <w:t>’s</w:t>
      </w:r>
      <w:r w:rsidRPr="004C788D">
        <w:rPr>
          <w:rFonts w:ascii="Arial" w:hAnsi="Arial" w:cs="Arial"/>
          <w:b/>
          <w:i/>
          <w:iCs/>
        </w:rPr>
        <w:t xml:space="preserve"> partners within the rattan value chain development project in </w:t>
      </w:r>
      <w:proofErr w:type="spellStart"/>
      <w:r w:rsidRPr="004C788D">
        <w:rPr>
          <w:rFonts w:ascii="Arial" w:hAnsi="Arial" w:cs="Arial"/>
          <w:b/>
          <w:i/>
          <w:iCs/>
        </w:rPr>
        <w:t>Nghe</w:t>
      </w:r>
      <w:proofErr w:type="spellEnd"/>
      <w:r w:rsidRPr="004C788D">
        <w:rPr>
          <w:rFonts w:ascii="Arial" w:hAnsi="Arial" w:cs="Arial"/>
          <w:b/>
          <w:i/>
          <w:iCs/>
        </w:rPr>
        <w:t xml:space="preserve"> An (focus on step 1). </w:t>
      </w:r>
    </w:p>
    <w:p w:rsidR="00D43BAE" w:rsidRDefault="00D43BAE" w:rsidP="004C788D">
      <w:pPr>
        <w:autoSpaceDE w:val="0"/>
        <w:autoSpaceDN w:val="0"/>
        <w:adjustRightInd w:val="0"/>
        <w:spacing w:line="280" w:lineRule="exact"/>
        <w:jc w:val="both"/>
        <w:rPr>
          <w:rFonts w:ascii="Arial" w:hAnsi="Arial" w:cs="Arial"/>
          <w:b/>
          <w:i/>
          <w:iCs/>
          <w:highlight w:val="yellow"/>
        </w:rPr>
      </w:pPr>
    </w:p>
    <w:p w:rsidR="004C788D" w:rsidRPr="00803AAB" w:rsidRDefault="00D43BAE" w:rsidP="004C788D">
      <w:pPr>
        <w:autoSpaceDE w:val="0"/>
        <w:autoSpaceDN w:val="0"/>
        <w:adjustRightInd w:val="0"/>
        <w:spacing w:line="280" w:lineRule="exact"/>
        <w:jc w:val="both"/>
        <w:rPr>
          <w:rFonts w:ascii="Arial" w:hAnsi="Arial" w:cs="Arial"/>
          <w:b/>
          <w:color w:val="FF0000"/>
          <w:sz w:val="18"/>
        </w:rPr>
      </w:pPr>
      <w:r>
        <w:rPr>
          <w:rFonts w:ascii="Arial" w:hAnsi="Arial" w:cs="Arial"/>
          <w:b/>
          <w:i/>
          <w:iCs/>
        </w:rPr>
        <w:t>The</w:t>
      </w:r>
      <w:r w:rsidR="004C788D" w:rsidRPr="00D43BAE">
        <w:rPr>
          <w:rFonts w:ascii="Arial" w:hAnsi="Arial" w:cs="Arial"/>
          <w:b/>
          <w:i/>
          <w:iCs/>
        </w:rPr>
        <w:t xml:space="preserve"> successful consultant who completes the work with high quality may be considered for a partnership in implementing the gender component of project.</w:t>
      </w:r>
    </w:p>
    <w:p w:rsidR="004C788D" w:rsidRDefault="004C788D" w:rsidP="005C7AA2">
      <w:pPr>
        <w:autoSpaceDE w:val="0"/>
        <w:autoSpaceDN w:val="0"/>
        <w:adjustRightInd w:val="0"/>
        <w:spacing w:line="280" w:lineRule="exact"/>
        <w:jc w:val="both"/>
        <w:rPr>
          <w:rFonts w:ascii="Arial" w:hAnsi="Arial" w:cs="Arial"/>
          <w:sz w:val="18"/>
        </w:rPr>
      </w:pPr>
    </w:p>
    <w:p w:rsidR="005C7AA2" w:rsidRDefault="005C7AA2" w:rsidP="005C7AA2">
      <w:pPr>
        <w:spacing w:after="120"/>
        <w:ind w:left="-284" w:firstLine="284"/>
        <w:rPr>
          <w:rFonts w:ascii="Arial" w:hAnsi="Arial" w:cs="Arial"/>
          <w:b/>
        </w:rPr>
      </w:pPr>
      <w:bookmarkStart w:id="0" w:name="_Toc105056655"/>
      <w:bookmarkStart w:id="1" w:name="_Toc105045448"/>
      <w:bookmarkStart w:id="2" w:name="_Toc26602298"/>
      <w:r>
        <w:rPr>
          <w:rFonts w:ascii="Arial" w:hAnsi="Arial" w:cs="Arial"/>
          <w:b/>
        </w:rPr>
        <w:t>Purpose of the study</w:t>
      </w:r>
      <w:bookmarkStart w:id="3" w:name="_GoBack"/>
      <w:bookmarkEnd w:id="3"/>
    </w:p>
    <w:bookmarkEnd w:id="0"/>
    <w:bookmarkEnd w:id="1"/>
    <w:bookmarkEnd w:id="2"/>
    <w:p w:rsidR="005C7AA2" w:rsidRDefault="005C7AA2" w:rsidP="005C7AA2">
      <w:pPr>
        <w:widowControl w:val="0"/>
        <w:autoSpaceDE w:val="0"/>
        <w:autoSpaceDN w:val="0"/>
        <w:adjustRightInd w:val="0"/>
        <w:jc w:val="both"/>
        <w:rPr>
          <w:rFonts w:ascii="Arial" w:hAnsi="Arial" w:cs="Arial"/>
          <w:bCs/>
        </w:rPr>
      </w:pPr>
      <w:r>
        <w:rPr>
          <w:rFonts w:ascii="Arial" w:hAnsi="Arial" w:cs="Arial"/>
          <w:bCs/>
        </w:rPr>
        <w:t xml:space="preserve">The gender analysis aims to identify key gender issues related to the rattan/bamboo value chain in the target communities and to understand challenges and opportunities to promote full and equal participation of women especially EM women in the sector, based on their aspirations and concerns.  The findings of the study will be used to develop strategies/guidelines that will ensure that the interests of both men and women are taken into consideration when implementing project activities and to effectively address gender issues and gaps in the project cycle.  </w:t>
      </w:r>
    </w:p>
    <w:p w:rsidR="005C7AA2" w:rsidRDefault="005C7AA2" w:rsidP="005C7AA2">
      <w:pPr>
        <w:widowControl w:val="0"/>
        <w:autoSpaceDE w:val="0"/>
        <w:autoSpaceDN w:val="0"/>
        <w:adjustRightInd w:val="0"/>
        <w:jc w:val="both"/>
        <w:rPr>
          <w:rFonts w:ascii="Arial" w:hAnsi="Arial" w:cs="Arial"/>
          <w:bCs/>
        </w:rPr>
      </w:pPr>
    </w:p>
    <w:p w:rsidR="005C7AA2" w:rsidRDefault="005C7AA2" w:rsidP="005C7AA2">
      <w:pPr>
        <w:widowControl w:val="0"/>
        <w:autoSpaceDE w:val="0"/>
        <w:autoSpaceDN w:val="0"/>
        <w:adjustRightInd w:val="0"/>
        <w:jc w:val="both"/>
        <w:rPr>
          <w:rFonts w:ascii="Arial" w:hAnsi="Arial" w:cs="Arial"/>
          <w:b/>
          <w:bCs/>
        </w:rPr>
      </w:pPr>
      <w:r>
        <w:rPr>
          <w:rFonts w:ascii="Arial" w:hAnsi="Arial" w:cs="Arial"/>
          <w:b/>
          <w:bCs/>
        </w:rPr>
        <w:t>The specific objectives are:</w:t>
      </w:r>
    </w:p>
    <w:p w:rsidR="005C7AA2" w:rsidRDefault="005C7AA2" w:rsidP="005C7AA2">
      <w:pPr>
        <w:pStyle w:val="BodyText"/>
        <w:numPr>
          <w:ilvl w:val="0"/>
          <w:numId w:val="22"/>
        </w:numPr>
        <w:jc w:val="both"/>
        <w:rPr>
          <w:rFonts w:cs="Arial"/>
          <w:b w:val="0"/>
          <w:szCs w:val="22"/>
        </w:rPr>
      </w:pPr>
      <w:r>
        <w:rPr>
          <w:rFonts w:cs="Arial"/>
          <w:b w:val="0"/>
          <w:szCs w:val="22"/>
        </w:rPr>
        <w:t xml:space="preserve">To assess current women’s involvement (roles and responsibilities) in the rattan value chain in the target communities in </w:t>
      </w:r>
      <w:proofErr w:type="spellStart"/>
      <w:r>
        <w:rPr>
          <w:rFonts w:cs="Arial"/>
          <w:b w:val="0"/>
          <w:szCs w:val="22"/>
        </w:rPr>
        <w:t>Nghe</w:t>
      </w:r>
      <w:proofErr w:type="spellEnd"/>
      <w:r>
        <w:rPr>
          <w:rFonts w:cs="Arial"/>
          <w:b w:val="0"/>
          <w:szCs w:val="22"/>
        </w:rPr>
        <w:t xml:space="preserve"> An</w:t>
      </w:r>
    </w:p>
    <w:p w:rsidR="005C7AA2" w:rsidRDefault="005C7AA2" w:rsidP="005C7AA2">
      <w:pPr>
        <w:pStyle w:val="BodyText"/>
        <w:numPr>
          <w:ilvl w:val="0"/>
          <w:numId w:val="22"/>
        </w:numPr>
        <w:jc w:val="both"/>
        <w:rPr>
          <w:rFonts w:cs="Arial"/>
          <w:b w:val="0"/>
          <w:szCs w:val="22"/>
        </w:rPr>
      </w:pPr>
      <w:r>
        <w:rPr>
          <w:rFonts w:cs="Arial"/>
          <w:b w:val="0"/>
          <w:szCs w:val="22"/>
        </w:rPr>
        <w:t>To identify social, economic and institutional factors that hinder or promote women’s participation in the rattan value chain in the target communities</w:t>
      </w:r>
    </w:p>
    <w:p w:rsidR="005C7AA2" w:rsidRDefault="005C7AA2" w:rsidP="005C7AA2">
      <w:pPr>
        <w:pStyle w:val="BodyText"/>
        <w:numPr>
          <w:ilvl w:val="0"/>
          <w:numId w:val="22"/>
        </w:numPr>
        <w:jc w:val="both"/>
        <w:rPr>
          <w:rFonts w:cs="Arial"/>
          <w:b w:val="0"/>
          <w:szCs w:val="22"/>
        </w:rPr>
      </w:pPr>
      <w:r>
        <w:rPr>
          <w:rFonts w:cs="Arial"/>
          <w:b w:val="0"/>
          <w:szCs w:val="22"/>
        </w:rPr>
        <w:t>To assess the “aspirations for significant and meaningful changes in gender/women status and voice” of women and the perspectives and commitment of both women and men in promoting women’s voice and status through rattan value chain project and how their engagement in the sector can be strengthened accordingly</w:t>
      </w:r>
    </w:p>
    <w:p w:rsidR="005C7AA2" w:rsidRDefault="005C7AA2" w:rsidP="005C7AA2">
      <w:pPr>
        <w:pStyle w:val="BodyText"/>
        <w:numPr>
          <w:ilvl w:val="0"/>
          <w:numId w:val="22"/>
        </w:numPr>
        <w:jc w:val="both"/>
        <w:rPr>
          <w:rFonts w:cs="Arial"/>
          <w:b w:val="0"/>
          <w:szCs w:val="22"/>
        </w:rPr>
      </w:pPr>
      <w:r>
        <w:rPr>
          <w:rFonts w:cs="Arial"/>
          <w:b w:val="0"/>
          <w:szCs w:val="22"/>
        </w:rPr>
        <w:t>To develop recommendations on how the project can further promote women (economic) leadership, strengthen their influence in decision making/processes and ensure equitable access to opportunities, resources and benefits</w:t>
      </w:r>
      <w:proofErr w:type="gramStart"/>
      <w:r>
        <w:rPr>
          <w:rFonts w:cs="Arial"/>
          <w:b w:val="0"/>
          <w:szCs w:val="22"/>
        </w:rPr>
        <w:t>..</w:t>
      </w:r>
      <w:proofErr w:type="gramEnd"/>
    </w:p>
    <w:p w:rsidR="005C7AA2" w:rsidRDefault="005C7AA2" w:rsidP="005C7AA2">
      <w:pPr>
        <w:pStyle w:val="BodyText"/>
        <w:numPr>
          <w:ilvl w:val="0"/>
          <w:numId w:val="22"/>
        </w:numPr>
        <w:jc w:val="both"/>
        <w:rPr>
          <w:rFonts w:cs="Arial"/>
          <w:b w:val="0"/>
          <w:szCs w:val="22"/>
        </w:rPr>
      </w:pPr>
      <w:r>
        <w:rPr>
          <w:rFonts w:cs="Arial"/>
          <w:b w:val="0"/>
          <w:szCs w:val="22"/>
        </w:rPr>
        <w:t>To assess capacity building needs of implementing partners and other stakeholder”: their understanding, knowledge, skills, stereotypes, commitment in promoting women’s status and voice and identify requirements for the capacity building of partners, in order to improve gender mainstreaming and promoting women’s status and voice in project initiatives.</w:t>
      </w:r>
    </w:p>
    <w:p w:rsidR="005C7AA2" w:rsidRDefault="005C7AA2" w:rsidP="005C7AA2">
      <w:pPr>
        <w:pStyle w:val="Heading3"/>
        <w:rPr>
          <w:sz w:val="18"/>
        </w:rPr>
      </w:pPr>
    </w:p>
    <w:p w:rsidR="005C7AA2" w:rsidRDefault="005C7AA2" w:rsidP="005C7AA2">
      <w:pPr>
        <w:spacing w:line="276" w:lineRule="auto"/>
        <w:jc w:val="both"/>
        <w:rPr>
          <w:rFonts w:ascii="Arial" w:hAnsi="Arial" w:cs="Arial"/>
          <w:b/>
          <w:szCs w:val="22"/>
        </w:rPr>
      </w:pPr>
      <w:r>
        <w:rPr>
          <w:rFonts w:ascii="Arial" w:hAnsi="Arial" w:cs="Arial"/>
          <w:b/>
          <w:szCs w:val="22"/>
        </w:rPr>
        <w:t>Methodology</w:t>
      </w:r>
    </w:p>
    <w:p w:rsidR="005C7AA2" w:rsidRDefault="005C7AA2" w:rsidP="005C7AA2">
      <w:pPr>
        <w:pStyle w:val="ListParagraph"/>
        <w:numPr>
          <w:ilvl w:val="0"/>
          <w:numId w:val="23"/>
        </w:numPr>
        <w:spacing w:after="200"/>
        <w:jc w:val="both"/>
        <w:rPr>
          <w:rFonts w:ascii="Arial" w:hAnsi="Arial" w:cs="Arial"/>
          <w:szCs w:val="22"/>
        </w:rPr>
      </w:pPr>
      <w:r>
        <w:rPr>
          <w:rFonts w:ascii="Arial" w:hAnsi="Arial" w:cs="Arial"/>
          <w:szCs w:val="22"/>
        </w:rPr>
        <w:t>Desk review of relevant documents such as project documents, Oxfam and partner reports, etc.</w:t>
      </w:r>
    </w:p>
    <w:p w:rsidR="005C7AA2" w:rsidRDefault="005C7AA2" w:rsidP="005C7AA2">
      <w:pPr>
        <w:pStyle w:val="ListParagraph"/>
        <w:numPr>
          <w:ilvl w:val="0"/>
          <w:numId w:val="23"/>
        </w:numPr>
        <w:spacing w:after="200"/>
        <w:jc w:val="both"/>
        <w:rPr>
          <w:rFonts w:ascii="Arial" w:hAnsi="Arial" w:cs="Arial"/>
          <w:szCs w:val="22"/>
        </w:rPr>
      </w:pPr>
      <w:r>
        <w:rPr>
          <w:rFonts w:ascii="Arial" w:hAnsi="Arial" w:cs="Arial"/>
          <w:szCs w:val="22"/>
        </w:rPr>
        <w:t>Conduct semi-structured interviews, focus group discussions, in-depth individual interviews, observations, etc. with the project target groups and beneficiaries (</w:t>
      </w:r>
      <w:proofErr w:type="spellStart"/>
      <w:r>
        <w:rPr>
          <w:rFonts w:ascii="Arial" w:hAnsi="Arial" w:cs="Arial"/>
          <w:szCs w:val="22"/>
        </w:rPr>
        <w:t>ie</w:t>
      </w:r>
      <w:proofErr w:type="spellEnd"/>
      <w:r>
        <w:rPr>
          <w:rFonts w:ascii="Arial" w:hAnsi="Arial" w:cs="Arial"/>
          <w:szCs w:val="22"/>
        </w:rPr>
        <w:t>. Rattan seedling producer group, rattan plantation group, processing and handicraft groups, etc</w:t>
      </w:r>
      <w:r w:rsidR="00D43BAE">
        <w:rPr>
          <w:rFonts w:ascii="Arial" w:hAnsi="Arial" w:cs="Arial"/>
          <w:szCs w:val="22"/>
        </w:rPr>
        <w:t>.</w:t>
      </w:r>
      <w:r>
        <w:rPr>
          <w:rFonts w:ascii="Arial" w:hAnsi="Arial" w:cs="Arial"/>
          <w:szCs w:val="22"/>
        </w:rPr>
        <w:t xml:space="preserve">)  </w:t>
      </w:r>
      <w:proofErr w:type="gramStart"/>
      <w:r>
        <w:rPr>
          <w:rFonts w:ascii="Arial" w:hAnsi="Arial" w:cs="Arial"/>
          <w:szCs w:val="22"/>
        </w:rPr>
        <w:t>and</w:t>
      </w:r>
      <w:proofErr w:type="gramEnd"/>
      <w:r>
        <w:rPr>
          <w:rFonts w:ascii="Arial" w:hAnsi="Arial" w:cs="Arial"/>
          <w:szCs w:val="22"/>
        </w:rPr>
        <w:t xml:space="preserve"> relevant stakeholders in the community at the project sites</w:t>
      </w:r>
      <w:r w:rsidR="00D43BAE">
        <w:rPr>
          <w:rFonts w:ascii="Arial" w:hAnsi="Arial" w:cs="Arial"/>
          <w:szCs w:val="22"/>
        </w:rPr>
        <w:t>.</w:t>
      </w:r>
    </w:p>
    <w:p w:rsidR="005C7AA2" w:rsidRDefault="005C7AA2" w:rsidP="005C7AA2">
      <w:pPr>
        <w:pStyle w:val="ListParagraph"/>
        <w:numPr>
          <w:ilvl w:val="0"/>
          <w:numId w:val="23"/>
        </w:numPr>
        <w:spacing w:after="200"/>
        <w:jc w:val="both"/>
        <w:rPr>
          <w:rFonts w:ascii="Arial" w:hAnsi="Arial" w:cs="Arial"/>
          <w:szCs w:val="22"/>
        </w:rPr>
      </w:pPr>
      <w:r>
        <w:rPr>
          <w:rFonts w:ascii="Arial" w:hAnsi="Arial" w:cs="Arial"/>
          <w:szCs w:val="22"/>
        </w:rPr>
        <w:t>Interviews partner’s staff and those who are involved in project implementation and management as well as other stakeholders at the locality.</w:t>
      </w:r>
    </w:p>
    <w:p w:rsidR="005C7AA2" w:rsidRDefault="005C7AA2" w:rsidP="005C7AA2">
      <w:pPr>
        <w:pStyle w:val="ListParagraph"/>
        <w:numPr>
          <w:ilvl w:val="0"/>
          <w:numId w:val="23"/>
        </w:numPr>
        <w:jc w:val="both"/>
        <w:rPr>
          <w:rFonts w:ascii="Arial" w:hAnsi="Arial" w:cs="Arial"/>
          <w:szCs w:val="22"/>
        </w:rPr>
      </w:pPr>
      <w:r>
        <w:rPr>
          <w:rFonts w:ascii="Arial" w:hAnsi="Arial" w:cs="Arial"/>
          <w:szCs w:val="22"/>
        </w:rPr>
        <w:t>Findings of the study shared with Oxfam and partner for feedbacks (through meetings, emails, discussions, etc.)</w:t>
      </w:r>
    </w:p>
    <w:p w:rsidR="005C7AA2" w:rsidRDefault="005C7AA2"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803AAB" w:rsidRDefault="00803AAB" w:rsidP="005C7AA2">
      <w:pPr>
        <w:jc w:val="both"/>
        <w:rPr>
          <w:rFonts w:ascii="Arial" w:hAnsi="Arial" w:cs="Arial"/>
          <w:b/>
          <w:bCs/>
        </w:rPr>
      </w:pPr>
    </w:p>
    <w:p w:rsidR="005C7AA2" w:rsidRDefault="005C7AA2" w:rsidP="005C7AA2">
      <w:pPr>
        <w:jc w:val="both"/>
        <w:rPr>
          <w:rFonts w:ascii="Arial" w:hAnsi="Arial" w:cs="Arial"/>
          <w:b/>
          <w:bCs/>
        </w:rPr>
      </w:pPr>
      <w:r>
        <w:rPr>
          <w:rFonts w:ascii="Arial" w:hAnsi="Arial" w:cs="Arial"/>
          <w:b/>
          <w:bCs/>
        </w:rPr>
        <w:t>Deliverables</w:t>
      </w:r>
    </w:p>
    <w:p w:rsidR="00803AAB" w:rsidRDefault="00803AAB" w:rsidP="005C7AA2">
      <w:pPr>
        <w:jc w:val="both"/>
        <w:rPr>
          <w:rFonts w:ascii="Arial" w:hAnsi="Arial" w:cs="Arial"/>
          <w:b/>
          <w:bCs/>
        </w:rPr>
      </w:pPr>
    </w:p>
    <w:p w:rsidR="005C7AA2" w:rsidRDefault="005C7AA2" w:rsidP="00803AAB">
      <w:pPr>
        <w:pStyle w:val="Head2"/>
        <w:numPr>
          <w:ilvl w:val="0"/>
          <w:numId w:val="24"/>
        </w:numPr>
        <w:tabs>
          <w:tab w:val="left" w:pos="360"/>
        </w:tabs>
        <w:spacing w:line="240" w:lineRule="auto"/>
        <w:ind w:left="360"/>
        <w:rPr>
          <w:rFonts w:cs="Times New Roman"/>
          <w:b w:val="0"/>
          <w:bCs w:val="0"/>
          <w:sz w:val="20"/>
          <w:szCs w:val="22"/>
          <w:lang w:val="en-US" w:eastAsia="en-US"/>
        </w:rPr>
      </w:pPr>
      <w:r>
        <w:rPr>
          <w:rFonts w:cs="Times New Roman"/>
          <w:b w:val="0"/>
          <w:bCs w:val="0"/>
          <w:sz w:val="20"/>
          <w:szCs w:val="22"/>
          <w:lang w:val="en-US" w:eastAsia="en-US"/>
        </w:rPr>
        <w:t>A research proposal including clear research framework, approach, methodology, tools and detail work-plan should be shared with Oxfam before conducting desk review, visits and interviews.</w:t>
      </w:r>
    </w:p>
    <w:p w:rsidR="005C7AA2" w:rsidRDefault="005C7AA2" w:rsidP="00803AAB">
      <w:pPr>
        <w:pStyle w:val="BodyText"/>
        <w:numPr>
          <w:ilvl w:val="0"/>
          <w:numId w:val="22"/>
        </w:numPr>
        <w:tabs>
          <w:tab w:val="clear" w:pos="360"/>
        </w:tabs>
        <w:jc w:val="both"/>
        <w:rPr>
          <w:rFonts w:cs="Arial"/>
          <w:b w:val="0"/>
          <w:szCs w:val="22"/>
        </w:rPr>
      </w:pPr>
      <w:r>
        <w:rPr>
          <w:b w:val="0"/>
          <w:bCs/>
          <w:szCs w:val="22"/>
        </w:rPr>
        <w:t xml:space="preserve">A gender analysis report (in Vietnamese and English) which will provide </w:t>
      </w:r>
    </w:p>
    <w:p w:rsidR="005C7AA2" w:rsidRDefault="005C7AA2" w:rsidP="005C7AA2">
      <w:pPr>
        <w:pStyle w:val="BodyText"/>
        <w:numPr>
          <w:ilvl w:val="1"/>
          <w:numId w:val="22"/>
        </w:numPr>
        <w:jc w:val="both"/>
        <w:rPr>
          <w:rFonts w:cs="Arial"/>
          <w:b w:val="0"/>
          <w:szCs w:val="22"/>
        </w:rPr>
      </w:pPr>
      <w:proofErr w:type="gramStart"/>
      <w:r>
        <w:rPr>
          <w:b w:val="0"/>
          <w:bCs/>
          <w:szCs w:val="22"/>
        </w:rPr>
        <w:t>key</w:t>
      </w:r>
      <w:proofErr w:type="gramEnd"/>
      <w:r>
        <w:rPr>
          <w:b w:val="0"/>
          <w:bCs/>
          <w:szCs w:val="22"/>
        </w:rPr>
        <w:t xml:space="preserve"> gender issues/gaps and key challenges and constraints towards women/men’s participation and enjoyment in rattan/bamboo value chain.</w:t>
      </w:r>
      <w:r>
        <w:rPr>
          <w:rFonts w:cs="Arial"/>
          <w:szCs w:val="22"/>
        </w:rPr>
        <w:t xml:space="preserve"> </w:t>
      </w:r>
    </w:p>
    <w:p w:rsidR="005C7AA2" w:rsidRDefault="005C7AA2" w:rsidP="005C7AA2">
      <w:pPr>
        <w:pStyle w:val="BodyText"/>
        <w:numPr>
          <w:ilvl w:val="1"/>
          <w:numId w:val="22"/>
        </w:numPr>
        <w:jc w:val="both"/>
        <w:rPr>
          <w:rFonts w:cs="Arial"/>
          <w:b w:val="0"/>
          <w:szCs w:val="22"/>
        </w:rPr>
      </w:pPr>
      <w:proofErr w:type="gramStart"/>
      <w:r>
        <w:rPr>
          <w:b w:val="0"/>
          <w:bCs/>
          <w:szCs w:val="22"/>
        </w:rPr>
        <w:t>key</w:t>
      </w:r>
      <w:proofErr w:type="gramEnd"/>
      <w:r>
        <w:rPr>
          <w:b w:val="0"/>
          <w:bCs/>
          <w:szCs w:val="22"/>
        </w:rPr>
        <w:t xml:space="preserve"> recommendations and suggestions on how to improve the project interventions (including objectives, activities and processes) to </w:t>
      </w:r>
      <w:r>
        <w:rPr>
          <w:rFonts w:cs="Arial"/>
          <w:b w:val="0"/>
          <w:szCs w:val="22"/>
        </w:rPr>
        <w:t>promote women (economic) leadership, strengthen their influence in decision making/processes and ensure equitable access to opportunities, resources and benefits.</w:t>
      </w:r>
    </w:p>
    <w:p w:rsidR="005C7AA2" w:rsidRDefault="005C7AA2" w:rsidP="005C7AA2">
      <w:pPr>
        <w:pStyle w:val="Head2"/>
        <w:numPr>
          <w:ilvl w:val="1"/>
          <w:numId w:val="22"/>
        </w:numPr>
        <w:spacing w:line="240" w:lineRule="auto"/>
        <w:rPr>
          <w:rFonts w:cs="Times New Roman"/>
          <w:b w:val="0"/>
          <w:bCs w:val="0"/>
          <w:sz w:val="20"/>
          <w:szCs w:val="22"/>
          <w:lang w:val="en-US" w:eastAsia="en-US"/>
        </w:rPr>
      </w:pPr>
      <w:r>
        <w:rPr>
          <w:rFonts w:cs="Times New Roman"/>
          <w:b w:val="0"/>
          <w:bCs w:val="0"/>
          <w:sz w:val="20"/>
          <w:szCs w:val="22"/>
          <w:lang w:val="en-US" w:eastAsia="en-US"/>
        </w:rPr>
        <w:t xml:space="preserve">An action plan to build capacity for partners/stakeholders on engendering into rattan project activities. </w:t>
      </w:r>
    </w:p>
    <w:p w:rsidR="005C7AA2" w:rsidRDefault="005C7AA2" w:rsidP="005C7AA2">
      <w:pPr>
        <w:jc w:val="both"/>
        <w:rPr>
          <w:rFonts w:ascii="Arial" w:hAnsi="Arial" w:cs="Arial"/>
          <w:sz w:val="18"/>
        </w:rPr>
      </w:pPr>
    </w:p>
    <w:p w:rsidR="005C7AA2" w:rsidRDefault="005C7AA2" w:rsidP="005C7AA2">
      <w:pPr>
        <w:pStyle w:val="Heading1"/>
        <w:spacing w:after="120"/>
        <w:rPr>
          <w:rFonts w:ascii="Arial" w:hAnsi="Arial" w:cs="Arial"/>
          <w:b/>
          <w:bCs/>
          <w:color w:val="auto"/>
          <w:sz w:val="20"/>
          <w:szCs w:val="22"/>
        </w:rPr>
      </w:pPr>
      <w:r>
        <w:rPr>
          <w:rFonts w:ascii="Arial" w:hAnsi="Arial" w:cs="Arial"/>
          <w:b/>
          <w:bCs/>
          <w:color w:val="auto"/>
          <w:sz w:val="20"/>
          <w:szCs w:val="22"/>
        </w:rPr>
        <w:t>Timetable</w:t>
      </w:r>
    </w:p>
    <w:p w:rsidR="005C7AA2" w:rsidRDefault="005C7AA2" w:rsidP="005C7AA2">
      <w:pPr>
        <w:jc w:val="both"/>
        <w:rPr>
          <w:rFonts w:ascii="Arial" w:hAnsi="Arial" w:cs="Arial"/>
        </w:rPr>
      </w:pPr>
      <w:r>
        <w:rPr>
          <w:rFonts w:ascii="Arial" w:hAnsi="Arial" w:cs="Arial"/>
        </w:rPr>
        <w:t xml:space="preserve">This consultancy is expected to start in Sep 2013. The final report on gender analysis should be delivered in October 2013. </w:t>
      </w:r>
    </w:p>
    <w:p w:rsidR="005C7AA2" w:rsidRDefault="005C7AA2" w:rsidP="005C7AA2">
      <w:pPr>
        <w:jc w:val="both"/>
        <w:rPr>
          <w:rFonts w:ascii="Arial" w:hAnsi="Arial"/>
        </w:rPr>
      </w:pPr>
    </w:p>
    <w:p w:rsidR="005C7AA2" w:rsidRDefault="005C7AA2" w:rsidP="005C7AA2">
      <w:pPr>
        <w:jc w:val="both"/>
        <w:rPr>
          <w:rFonts w:ascii="Arial" w:hAnsi="Arial"/>
        </w:rPr>
      </w:pPr>
      <w:r>
        <w:rPr>
          <w:rFonts w:ascii="Arial" w:hAnsi="Arial"/>
        </w:rPr>
        <w:t xml:space="preserve">Time for each activity will be discussed and agreed between Oxfam, key partners, local authorities in the target districts and consultant. </w:t>
      </w:r>
    </w:p>
    <w:p w:rsidR="005C7AA2" w:rsidRDefault="005C7AA2" w:rsidP="005C7AA2">
      <w:pPr>
        <w:jc w:val="both"/>
        <w:rPr>
          <w:rFonts w:ascii="Arial" w:hAnsi="Arial" w:cs="Arial"/>
          <w:sz w:val="18"/>
        </w:rPr>
      </w:pPr>
    </w:p>
    <w:p w:rsidR="005C7AA2" w:rsidRDefault="00803AAB" w:rsidP="005C7AA2">
      <w:pPr>
        <w:pStyle w:val="Heading1"/>
        <w:spacing w:after="120"/>
        <w:rPr>
          <w:rFonts w:ascii="Arial" w:hAnsi="Arial" w:cs="Arial"/>
          <w:b/>
          <w:bCs/>
          <w:color w:val="auto"/>
          <w:sz w:val="20"/>
          <w:szCs w:val="22"/>
        </w:rPr>
      </w:pPr>
      <w:r>
        <w:rPr>
          <w:rFonts w:ascii="Arial" w:hAnsi="Arial" w:cs="Arial"/>
          <w:b/>
          <w:bCs/>
          <w:color w:val="auto"/>
          <w:sz w:val="20"/>
          <w:szCs w:val="22"/>
        </w:rPr>
        <w:t>Job Competencies:</w:t>
      </w:r>
    </w:p>
    <w:p w:rsidR="005C7AA2" w:rsidRDefault="005C7AA2" w:rsidP="005C7AA2">
      <w:pPr>
        <w:jc w:val="both"/>
        <w:rPr>
          <w:rFonts w:ascii="Arial" w:hAnsi="Arial" w:cs="Arial"/>
        </w:rPr>
      </w:pPr>
      <w:r>
        <w:rPr>
          <w:rFonts w:ascii="Arial" w:hAnsi="Arial"/>
        </w:rPr>
        <w:t>The consultants should have</w:t>
      </w:r>
      <w:r>
        <w:rPr>
          <w:rFonts w:ascii="Arial" w:hAnsi="Arial" w:cs="Arial"/>
        </w:rPr>
        <w:t>:</w:t>
      </w:r>
    </w:p>
    <w:p w:rsidR="005C7AA2" w:rsidRDefault="005C7AA2" w:rsidP="005C7AA2">
      <w:pPr>
        <w:numPr>
          <w:ilvl w:val="0"/>
          <w:numId w:val="25"/>
        </w:numPr>
        <w:spacing w:line="280" w:lineRule="atLeast"/>
        <w:jc w:val="both"/>
        <w:rPr>
          <w:rFonts w:ascii="Arial" w:hAnsi="Arial"/>
        </w:rPr>
      </w:pPr>
      <w:r>
        <w:rPr>
          <w:rFonts w:ascii="Arial" w:hAnsi="Arial"/>
        </w:rPr>
        <w:t>In-depth understanding on the current situation of ethnic minority in Vietnam;</w:t>
      </w:r>
    </w:p>
    <w:p w:rsidR="005C7AA2" w:rsidRDefault="005C7AA2" w:rsidP="005C7AA2">
      <w:pPr>
        <w:numPr>
          <w:ilvl w:val="0"/>
          <w:numId w:val="26"/>
        </w:numPr>
        <w:jc w:val="both"/>
        <w:rPr>
          <w:rFonts w:ascii="Arial" w:hAnsi="Arial" w:cs="Arial"/>
        </w:rPr>
      </w:pPr>
      <w:r>
        <w:rPr>
          <w:rFonts w:ascii="Arial" w:hAnsi="Arial" w:cs="Arial"/>
        </w:rPr>
        <w:t>Possess a Degree in any field but preferably social sciences, anthropology, gender or women’s studies, agriculture or development studies.</w:t>
      </w:r>
    </w:p>
    <w:p w:rsidR="005C7AA2" w:rsidRDefault="005C7AA2" w:rsidP="005C7AA2">
      <w:pPr>
        <w:numPr>
          <w:ilvl w:val="0"/>
          <w:numId w:val="26"/>
        </w:numPr>
        <w:jc w:val="both"/>
        <w:rPr>
          <w:rFonts w:ascii="Arial" w:hAnsi="Arial" w:cs="Arial"/>
        </w:rPr>
      </w:pPr>
      <w:r>
        <w:rPr>
          <w:rFonts w:ascii="Arial" w:hAnsi="Arial" w:cs="Arial"/>
        </w:rPr>
        <w:t>Possess at least five years’ practical work experience in areas related to gender analysis, women’s empowerment, human rights or related fields</w:t>
      </w:r>
    </w:p>
    <w:p w:rsidR="005C7AA2" w:rsidRDefault="005C7AA2" w:rsidP="005C7AA2">
      <w:pPr>
        <w:numPr>
          <w:ilvl w:val="0"/>
          <w:numId w:val="26"/>
        </w:numPr>
        <w:jc w:val="both"/>
        <w:rPr>
          <w:rFonts w:ascii="Arial" w:hAnsi="Arial" w:cs="Arial"/>
        </w:rPr>
      </w:pPr>
      <w:r>
        <w:rPr>
          <w:rFonts w:ascii="Arial" w:hAnsi="Arial" w:cs="Arial"/>
        </w:rPr>
        <w:t>Have a good understanding of capacity development in relation to women’s empowerment</w:t>
      </w:r>
    </w:p>
    <w:p w:rsidR="005C7AA2" w:rsidRDefault="005C7AA2" w:rsidP="005C7AA2">
      <w:pPr>
        <w:numPr>
          <w:ilvl w:val="0"/>
          <w:numId w:val="26"/>
        </w:numPr>
        <w:jc w:val="both"/>
        <w:rPr>
          <w:rFonts w:ascii="Arial" w:hAnsi="Arial" w:cs="Arial"/>
        </w:rPr>
      </w:pPr>
      <w:r>
        <w:rPr>
          <w:rFonts w:ascii="Arial" w:hAnsi="Arial" w:cs="Arial"/>
        </w:rPr>
        <w:t>Possess good interpersonal and facilitation skills</w:t>
      </w:r>
    </w:p>
    <w:p w:rsidR="005C7AA2" w:rsidRDefault="005C7AA2" w:rsidP="005C7AA2">
      <w:pPr>
        <w:numPr>
          <w:ilvl w:val="0"/>
          <w:numId w:val="26"/>
        </w:numPr>
        <w:jc w:val="both"/>
        <w:rPr>
          <w:rFonts w:ascii="Arial" w:hAnsi="Arial" w:cs="Arial"/>
        </w:rPr>
      </w:pPr>
      <w:r>
        <w:rPr>
          <w:rFonts w:ascii="Arial" w:hAnsi="Arial" w:cs="Arial"/>
        </w:rPr>
        <w:t xml:space="preserve">Very good writing and documentation skills in both Vietnamese and English; </w:t>
      </w:r>
    </w:p>
    <w:p w:rsidR="005C7AA2" w:rsidRDefault="005C7AA2" w:rsidP="005C7AA2">
      <w:pPr>
        <w:numPr>
          <w:ilvl w:val="0"/>
          <w:numId w:val="26"/>
        </w:numPr>
        <w:jc w:val="both"/>
        <w:rPr>
          <w:rFonts w:ascii="Arial" w:hAnsi="Arial" w:cs="Arial"/>
        </w:rPr>
      </w:pPr>
      <w:r>
        <w:rPr>
          <w:rFonts w:ascii="Arial" w:hAnsi="Arial" w:cs="Arial"/>
        </w:rPr>
        <w:t xml:space="preserve">Very good and extensively experienced in researching, providing training and developing technical guideline/manual </w:t>
      </w:r>
    </w:p>
    <w:p w:rsidR="005C7AA2" w:rsidRDefault="005C7AA2" w:rsidP="005C7AA2">
      <w:pPr>
        <w:jc w:val="both"/>
        <w:rPr>
          <w:rFonts w:ascii="Arial" w:eastAsia="PMingLiU" w:hAnsi="Arial"/>
          <w:b/>
          <w:sz w:val="19"/>
          <w:szCs w:val="21"/>
        </w:rPr>
      </w:pPr>
    </w:p>
    <w:p w:rsidR="005C7AA2" w:rsidRDefault="005C7AA2" w:rsidP="005C7AA2">
      <w:pPr>
        <w:spacing w:line="276" w:lineRule="auto"/>
        <w:jc w:val="both"/>
        <w:rPr>
          <w:rFonts w:ascii="Arial" w:hAnsi="Arial" w:cs="Arial"/>
          <w:b/>
          <w:bCs/>
          <w:szCs w:val="22"/>
        </w:rPr>
      </w:pPr>
      <w:r>
        <w:rPr>
          <w:rFonts w:ascii="Arial" w:hAnsi="Arial" w:cs="Arial"/>
          <w:b/>
          <w:bCs/>
          <w:szCs w:val="22"/>
        </w:rPr>
        <w:t>Logistics support</w:t>
      </w:r>
    </w:p>
    <w:p w:rsidR="005C7AA2" w:rsidRDefault="005C7AA2" w:rsidP="005C7AA2">
      <w:pPr>
        <w:numPr>
          <w:ilvl w:val="0"/>
          <w:numId w:val="26"/>
        </w:numPr>
        <w:jc w:val="both"/>
        <w:rPr>
          <w:rFonts w:ascii="Arial" w:hAnsi="Arial" w:cs="Arial"/>
        </w:rPr>
      </w:pPr>
      <w:r>
        <w:rPr>
          <w:rFonts w:ascii="Arial" w:hAnsi="Arial" w:cs="Arial"/>
        </w:rPr>
        <w:t>Oxfam and its partners (VIRI) will provide all relevant documents for the consultant such as project document, work plans, reports, etc.</w:t>
      </w:r>
    </w:p>
    <w:p w:rsidR="005C7AA2" w:rsidRDefault="005C7AA2" w:rsidP="005C7AA2">
      <w:pPr>
        <w:numPr>
          <w:ilvl w:val="0"/>
          <w:numId w:val="26"/>
        </w:numPr>
        <w:jc w:val="both"/>
        <w:rPr>
          <w:rFonts w:ascii="Arial" w:hAnsi="Arial" w:cs="Arial"/>
        </w:rPr>
      </w:pPr>
      <w:r>
        <w:rPr>
          <w:rFonts w:ascii="Arial" w:hAnsi="Arial" w:cs="Arial"/>
        </w:rPr>
        <w:t>Oxfam and its partners will help arranging meetings with all relevant stakeholders involved in the project implementation</w:t>
      </w:r>
    </w:p>
    <w:p w:rsidR="005C7AA2" w:rsidRDefault="005C7AA2" w:rsidP="005C7AA2">
      <w:pPr>
        <w:numPr>
          <w:ilvl w:val="0"/>
          <w:numId w:val="26"/>
        </w:numPr>
        <w:jc w:val="both"/>
        <w:rPr>
          <w:rFonts w:ascii="Arial" w:hAnsi="Arial" w:cs="Arial"/>
        </w:rPr>
      </w:pPr>
      <w:r>
        <w:rPr>
          <w:rFonts w:ascii="Arial" w:hAnsi="Arial" w:cs="Arial"/>
        </w:rPr>
        <w:t>Oxfam will sign contract with and make payment for the consultant</w:t>
      </w:r>
    </w:p>
    <w:p w:rsidR="005C7AA2" w:rsidRDefault="005C7AA2" w:rsidP="005C7AA2">
      <w:pPr>
        <w:numPr>
          <w:ilvl w:val="0"/>
          <w:numId w:val="26"/>
        </w:numPr>
        <w:jc w:val="both"/>
        <w:rPr>
          <w:rFonts w:ascii="Arial" w:hAnsi="Arial" w:cs="Arial"/>
        </w:rPr>
      </w:pPr>
      <w:r>
        <w:rPr>
          <w:rFonts w:ascii="Arial" w:hAnsi="Arial" w:cs="Arial"/>
        </w:rPr>
        <w:t>Oxfam will be responsible for overall coordination of the consultancy work</w:t>
      </w:r>
    </w:p>
    <w:p w:rsidR="005C7AA2" w:rsidRDefault="005C7AA2" w:rsidP="005C7AA2">
      <w:pPr>
        <w:tabs>
          <w:tab w:val="left" w:pos="-720"/>
          <w:tab w:val="left" w:pos="0"/>
        </w:tabs>
        <w:suppressAutoHyphens/>
        <w:spacing w:line="280" w:lineRule="exact"/>
        <w:jc w:val="both"/>
        <w:rPr>
          <w:rFonts w:ascii="Arial" w:hAnsi="Arial" w:cs="Arial"/>
          <w:sz w:val="18"/>
        </w:rPr>
      </w:pPr>
    </w:p>
    <w:p w:rsidR="005C7AA2" w:rsidRDefault="005C7AA2" w:rsidP="005C7AA2">
      <w:pPr>
        <w:spacing w:line="288" w:lineRule="auto"/>
        <w:jc w:val="both"/>
        <w:rPr>
          <w:rFonts w:ascii="Arial" w:hAnsi="Arial" w:cs="Arial"/>
          <w:bCs/>
          <w:color w:val="000000"/>
          <w:szCs w:val="22"/>
        </w:rPr>
      </w:pPr>
      <w:r>
        <w:rPr>
          <w:rFonts w:ascii="Arial" w:hAnsi="Arial" w:cs="Arial"/>
          <w:b/>
          <w:bCs/>
          <w:color w:val="000000"/>
          <w:szCs w:val="22"/>
        </w:rPr>
        <w:t>How to Apply</w:t>
      </w:r>
      <w:r>
        <w:rPr>
          <w:rFonts w:ascii="Arial" w:hAnsi="Arial" w:cs="Arial"/>
          <w:bCs/>
          <w:color w:val="000000"/>
          <w:szCs w:val="22"/>
        </w:rPr>
        <w:t xml:space="preserve">: </w:t>
      </w:r>
    </w:p>
    <w:p w:rsidR="005C7AA2" w:rsidRDefault="005C7AA2" w:rsidP="005C7AA2">
      <w:pPr>
        <w:spacing w:line="288" w:lineRule="auto"/>
        <w:jc w:val="both"/>
        <w:rPr>
          <w:rFonts w:ascii="Arial" w:hAnsi="Arial" w:cs="Arial"/>
          <w:sz w:val="18"/>
        </w:rPr>
      </w:pPr>
      <w:r>
        <w:rPr>
          <w:rFonts w:ascii="Arial" w:hAnsi="Arial" w:cs="Arial"/>
        </w:rPr>
        <w:t>Interes</w:t>
      </w:r>
      <w:r w:rsidR="005C2704">
        <w:rPr>
          <w:rFonts w:ascii="Arial" w:hAnsi="Arial" w:cs="Arial"/>
        </w:rPr>
        <w:t>ted parties should submit i) a</w:t>
      </w:r>
      <w:r>
        <w:rPr>
          <w:rFonts w:ascii="Arial" w:hAnsi="Arial" w:cs="Arial"/>
        </w:rPr>
        <w:t xml:space="preserve"> letter of interest, CV</w:t>
      </w:r>
      <w:r w:rsidR="005C2704">
        <w:rPr>
          <w:rFonts w:ascii="Arial" w:hAnsi="Arial" w:cs="Arial"/>
        </w:rPr>
        <w:t>(s)</w:t>
      </w:r>
      <w:r>
        <w:rPr>
          <w:rFonts w:ascii="Arial" w:hAnsi="Arial" w:cs="Arial"/>
        </w:rPr>
        <w:t xml:space="preserve"> as well as other re</w:t>
      </w:r>
      <w:r w:rsidR="005C2704">
        <w:rPr>
          <w:rFonts w:ascii="Arial" w:hAnsi="Arial" w:cs="Arial"/>
        </w:rPr>
        <w:t xml:space="preserve">lated documents detailing </w:t>
      </w:r>
      <w:r>
        <w:rPr>
          <w:rFonts w:ascii="Arial" w:hAnsi="Arial" w:cs="Arial"/>
        </w:rPr>
        <w:t>experience and qualifications; ii) A technical proposal with proposed consultant fees</w:t>
      </w:r>
      <w:r>
        <w:rPr>
          <w:rFonts w:ascii="Arial" w:hAnsi="Arial" w:cs="Arial"/>
          <w:sz w:val="18"/>
        </w:rPr>
        <w:t xml:space="preserve">. </w:t>
      </w:r>
    </w:p>
    <w:p w:rsidR="005C7AA2" w:rsidRDefault="005C7AA2" w:rsidP="005C7AA2">
      <w:pPr>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803AAB" w:rsidRDefault="00803AAB" w:rsidP="005C7AA2">
      <w:pPr>
        <w:tabs>
          <w:tab w:val="left" w:pos="-720"/>
          <w:tab w:val="left" w:pos="0"/>
        </w:tabs>
        <w:suppressAutoHyphens/>
        <w:spacing w:line="280" w:lineRule="exact"/>
        <w:jc w:val="both"/>
        <w:rPr>
          <w:rFonts w:ascii="Arial" w:hAnsi="Arial" w:cs="Arial"/>
        </w:rPr>
      </w:pPr>
    </w:p>
    <w:p w:rsidR="005C7AA2" w:rsidRDefault="005C7AA2" w:rsidP="005C7AA2">
      <w:pPr>
        <w:tabs>
          <w:tab w:val="left" w:pos="-720"/>
          <w:tab w:val="left" w:pos="0"/>
        </w:tabs>
        <w:suppressAutoHyphens/>
        <w:spacing w:line="280" w:lineRule="exact"/>
        <w:jc w:val="both"/>
        <w:rPr>
          <w:rFonts w:ascii="Arial" w:hAnsi="Arial" w:cs="Arial"/>
          <w:b/>
          <w:i/>
        </w:rPr>
      </w:pPr>
      <w:r>
        <w:rPr>
          <w:rFonts w:ascii="Arial" w:hAnsi="Arial" w:cs="Arial"/>
        </w:rPr>
        <w:t xml:space="preserve">Deadline for application:  </w:t>
      </w:r>
      <w:r>
        <w:rPr>
          <w:rFonts w:ascii="Arial" w:hAnsi="Arial" w:cs="Arial"/>
          <w:b/>
          <w:i/>
        </w:rPr>
        <w:t>No later than 5:00pm (Hanoi time) on 9</w:t>
      </w:r>
      <w:r>
        <w:rPr>
          <w:rFonts w:ascii="Arial" w:hAnsi="Arial" w:cs="Arial"/>
          <w:b/>
          <w:i/>
          <w:vertAlign w:val="superscript"/>
        </w:rPr>
        <w:t>th</w:t>
      </w:r>
      <w:r>
        <w:rPr>
          <w:rFonts w:ascii="Arial" w:hAnsi="Arial" w:cs="Arial"/>
          <w:b/>
          <w:i/>
        </w:rPr>
        <w:t xml:space="preserve"> September 2013 </w:t>
      </w:r>
    </w:p>
    <w:p w:rsidR="005C7AA2" w:rsidRDefault="005C7AA2" w:rsidP="005C7AA2">
      <w:pPr>
        <w:tabs>
          <w:tab w:val="left" w:pos="-720"/>
          <w:tab w:val="left" w:pos="0"/>
        </w:tabs>
        <w:suppressAutoHyphens/>
        <w:spacing w:line="280" w:lineRule="exact"/>
        <w:jc w:val="both"/>
        <w:rPr>
          <w:rFonts w:ascii="Arial" w:hAnsi="Arial" w:cs="Arial"/>
          <w:b/>
          <w:i/>
        </w:rPr>
      </w:pPr>
      <w:proofErr w:type="gramStart"/>
      <w:r>
        <w:rPr>
          <w:rFonts w:ascii="Arial" w:hAnsi="Arial" w:cs="Arial"/>
          <w:b/>
          <w:i/>
        </w:rPr>
        <w:t>to</w:t>
      </w:r>
      <w:proofErr w:type="gramEnd"/>
      <w:r>
        <w:rPr>
          <w:rFonts w:ascii="Arial" w:hAnsi="Arial" w:cs="Arial"/>
          <w:b/>
          <w:i/>
        </w:rPr>
        <w:t xml:space="preserve"> the following address: Oxfam in Vietnam, 22 Le Dai </w:t>
      </w:r>
      <w:proofErr w:type="spellStart"/>
      <w:r>
        <w:rPr>
          <w:rFonts w:ascii="Arial" w:hAnsi="Arial" w:cs="Arial"/>
          <w:b/>
          <w:i/>
        </w:rPr>
        <w:t>Hanh</w:t>
      </w:r>
      <w:proofErr w:type="spellEnd"/>
      <w:r>
        <w:rPr>
          <w:rFonts w:ascii="Arial" w:hAnsi="Arial" w:cs="Arial"/>
          <w:b/>
          <w:i/>
        </w:rPr>
        <w:t xml:space="preserve">, Hanoi </w:t>
      </w:r>
    </w:p>
    <w:p w:rsidR="005C7AA2" w:rsidRDefault="005C7AA2" w:rsidP="005C7AA2">
      <w:pPr>
        <w:tabs>
          <w:tab w:val="left" w:pos="-720"/>
          <w:tab w:val="left" w:pos="0"/>
        </w:tabs>
        <w:suppressAutoHyphens/>
        <w:spacing w:line="280" w:lineRule="exact"/>
        <w:jc w:val="both"/>
        <w:rPr>
          <w:rFonts w:ascii="Arial" w:hAnsi="Arial" w:cs="Arial"/>
          <w:sz w:val="18"/>
        </w:rPr>
      </w:pPr>
      <w:proofErr w:type="gramStart"/>
      <w:r>
        <w:rPr>
          <w:rFonts w:ascii="Arial" w:hAnsi="Arial" w:cs="Arial"/>
          <w:b/>
          <w:i/>
        </w:rPr>
        <w:t>or</w:t>
      </w:r>
      <w:proofErr w:type="gramEnd"/>
      <w:r>
        <w:rPr>
          <w:rFonts w:ascii="Arial" w:hAnsi="Arial" w:cs="Arial"/>
          <w:b/>
          <w:i/>
        </w:rPr>
        <w:t xml:space="preserve"> Em</w:t>
      </w:r>
      <w:r>
        <w:rPr>
          <w:rFonts w:ascii="Arial" w:hAnsi="Arial" w:cs="Arial"/>
          <w:b/>
          <w:i/>
          <w:szCs w:val="22"/>
        </w:rPr>
        <w:t xml:space="preserve">ail: </w:t>
      </w:r>
      <w:hyperlink r:id="rId8" w:history="1">
        <w:r w:rsidRPr="005C2704">
          <w:rPr>
            <w:rStyle w:val="Hyperlink"/>
            <w:rFonts w:ascii="Arial" w:hAnsi="Arial" w:cs="Arial"/>
            <w:szCs w:val="22"/>
          </w:rPr>
          <w:t>adminintern@ohk.org.vn</w:t>
        </w:r>
      </w:hyperlink>
      <w:r w:rsidRPr="005C2704">
        <w:rPr>
          <w:rFonts w:ascii="Arial" w:hAnsi="Arial" w:cs="Arial"/>
        </w:rPr>
        <w:t xml:space="preserve"> (Cc to </w:t>
      </w:r>
      <w:hyperlink r:id="rId9" w:history="1">
        <w:r w:rsidRPr="005C2704">
          <w:rPr>
            <w:rStyle w:val="Hyperlink"/>
            <w:rFonts w:ascii="Arial" w:hAnsi="Arial" w:cs="Arial"/>
          </w:rPr>
          <w:t>ngadt@ohk.org.vn</w:t>
        </w:r>
      </w:hyperlink>
      <w:r w:rsidRPr="005C2704">
        <w:rPr>
          <w:rFonts w:ascii="Arial" w:hAnsi="Arial" w:cs="Arial"/>
        </w:rPr>
        <w:t xml:space="preserve"> )</w:t>
      </w:r>
    </w:p>
    <w:p w:rsidR="005C7AA2" w:rsidRDefault="005C7AA2" w:rsidP="005C7AA2">
      <w:pPr>
        <w:jc w:val="both"/>
        <w:rPr>
          <w:rFonts w:cs="Arial"/>
          <w:sz w:val="18"/>
        </w:rPr>
      </w:pPr>
    </w:p>
    <w:p w:rsidR="005C7AA2" w:rsidRDefault="005C7AA2" w:rsidP="005C7AA2">
      <w:pPr>
        <w:jc w:val="both"/>
        <w:rPr>
          <w:rFonts w:ascii="Arial" w:hAnsi="Arial" w:cs="Arial"/>
        </w:rPr>
      </w:pPr>
      <w:r>
        <w:rPr>
          <w:rFonts w:ascii="Arial" w:hAnsi="Arial" w:cs="Arial"/>
        </w:rPr>
        <w:t>For further information, please contact:</w:t>
      </w:r>
    </w:p>
    <w:p w:rsidR="005C7AA2" w:rsidRDefault="005C7AA2" w:rsidP="005C7AA2">
      <w:pPr>
        <w:ind w:left="720"/>
        <w:jc w:val="both"/>
        <w:rPr>
          <w:rFonts w:ascii="Arial" w:hAnsi="Arial" w:cs="Arial"/>
        </w:rPr>
      </w:pPr>
      <w:r>
        <w:rPr>
          <w:rFonts w:ascii="Arial" w:hAnsi="Arial" w:cs="Arial"/>
          <w:b/>
        </w:rPr>
        <w:t>Ms. Duong Thuy Nga</w:t>
      </w:r>
      <w:r>
        <w:rPr>
          <w:rFonts w:ascii="Arial" w:hAnsi="Arial" w:cs="Arial"/>
        </w:rPr>
        <w:t xml:space="preserve">, </w:t>
      </w:r>
    </w:p>
    <w:p w:rsidR="005C7AA2" w:rsidRDefault="005C7AA2" w:rsidP="005C7AA2">
      <w:pPr>
        <w:ind w:left="720"/>
        <w:jc w:val="both"/>
        <w:rPr>
          <w:rFonts w:ascii="Arial" w:hAnsi="Arial" w:cs="Arial"/>
        </w:rPr>
      </w:pPr>
      <w:r>
        <w:rPr>
          <w:rFonts w:ascii="Arial" w:hAnsi="Arial" w:cs="Arial"/>
        </w:rPr>
        <w:t>Pro</w:t>
      </w:r>
      <w:r w:rsidR="00803AAB">
        <w:rPr>
          <w:rFonts w:ascii="Arial" w:hAnsi="Arial" w:cs="Arial"/>
        </w:rPr>
        <w:t>gram Officer, Oxfam in Vietnam</w:t>
      </w:r>
    </w:p>
    <w:p w:rsidR="005C7AA2" w:rsidRDefault="005C7AA2" w:rsidP="005C7AA2">
      <w:pPr>
        <w:ind w:left="720"/>
        <w:jc w:val="both"/>
        <w:rPr>
          <w:rFonts w:ascii="Arial" w:hAnsi="Arial" w:cs="Arial"/>
        </w:rPr>
      </w:pPr>
      <w:r>
        <w:rPr>
          <w:rFonts w:ascii="Arial" w:hAnsi="Arial" w:cs="Arial"/>
        </w:rPr>
        <w:t>Tel: +84-4-3945.4448 - Ext: 315</w:t>
      </w:r>
    </w:p>
    <w:p w:rsidR="005C7AA2" w:rsidRDefault="005C7AA2" w:rsidP="005C7AA2">
      <w:pPr>
        <w:ind w:left="720"/>
        <w:jc w:val="both"/>
        <w:rPr>
          <w:rFonts w:ascii="Arial" w:hAnsi="Arial" w:cs="Arial"/>
        </w:rPr>
      </w:pPr>
      <w:r>
        <w:rPr>
          <w:rFonts w:ascii="Arial" w:hAnsi="Arial" w:cs="Arial"/>
        </w:rPr>
        <w:t>Fax: +84-4-3945.4449</w:t>
      </w:r>
    </w:p>
    <w:p w:rsidR="005C7AA2" w:rsidRDefault="005C7AA2" w:rsidP="005C7AA2">
      <w:pPr>
        <w:ind w:left="720"/>
        <w:jc w:val="both"/>
        <w:rPr>
          <w:rFonts w:ascii="Arial" w:hAnsi="Arial" w:cs="Arial"/>
        </w:rPr>
      </w:pPr>
      <w:r>
        <w:rPr>
          <w:rFonts w:ascii="Arial" w:hAnsi="Arial" w:cs="Arial"/>
        </w:rPr>
        <w:t>Mob: 0913038709</w:t>
      </w:r>
    </w:p>
    <w:p w:rsidR="005C7AA2" w:rsidRDefault="005C7AA2" w:rsidP="005C7AA2">
      <w:pPr>
        <w:ind w:left="720"/>
        <w:jc w:val="both"/>
        <w:rPr>
          <w:rFonts w:ascii="Arial" w:hAnsi="Arial" w:cs="Arial"/>
          <w:szCs w:val="22"/>
        </w:rPr>
      </w:pPr>
      <w:r>
        <w:rPr>
          <w:rFonts w:ascii="Arial" w:hAnsi="Arial" w:cs="Arial"/>
          <w:szCs w:val="22"/>
        </w:rPr>
        <w:t xml:space="preserve">Email: </w:t>
      </w:r>
      <w:hyperlink r:id="rId10" w:history="1">
        <w:r w:rsidRPr="005C2704">
          <w:rPr>
            <w:rStyle w:val="Hyperlink"/>
            <w:rFonts w:ascii="Arial" w:hAnsi="Arial" w:cs="Arial"/>
            <w:szCs w:val="22"/>
          </w:rPr>
          <w:t>ngadt@ohk.org.vn</w:t>
        </w:r>
      </w:hyperlink>
      <w:r>
        <w:rPr>
          <w:rFonts w:ascii="Arial" w:hAnsi="Arial" w:cs="Arial"/>
          <w:szCs w:val="22"/>
        </w:rPr>
        <w:t xml:space="preserve"> </w:t>
      </w:r>
    </w:p>
    <w:p w:rsidR="005C7AA2" w:rsidRPr="0042547E" w:rsidRDefault="005C7AA2" w:rsidP="00E56EEB">
      <w:pPr>
        <w:autoSpaceDE w:val="0"/>
        <w:autoSpaceDN w:val="0"/>
        <w:adjustRightInd w:val="0"/>
        <w:spacing w:line="280" w:lineRule="exact"/>
        <w:jc w:val="both"/>
        <w:rPr>
          <w:rFonts w:ascii="Arial" w:hAnsi="Arial" w:cs="Arial"/>
          <w:color w:val="000000"/>
          <w:szCs w:val="22"/>
          <w:lang w:val="en-GB" w:eastAsia="en-GB" w:bidi="th-TH"/>
        </w:rPr>
      </w:pPr>
    </w:p>
    <w:p w:rsidR="007E1616" w:rsidRPr="0042547E" w:rsidRDefault="00156078" w:rsidP="00E56EEB">
      <w:pPr>
        <w:tabs>
          <w:tab w:val="left" w:pos="993"/>
        </w:tabs>
        <w:spacing w:before="60" w:line="280" w:lineRule="exact"/>
        <w:jc w:val="both"/>
        <w:rPr>
          <w:rFonts w:ascii="Arial" w:hAnsi="Arial" w:cs="Arial"/>
          <w:b/>
          <w:bCs/>
          <w:i/>
          <w:iCs/>
          <w:szCs w:val="22"/>
        </w:rPr>
      </w:pPr>
      <w:r w:rsidRPr="0042547E">
        <w:rPr>
          <w:rFonts w:ascii="Arial" w:hAnsi="Arial" w:cs="Arial"/>
          <w:szCs w:val="22"/>
        </w:rPr>
        <w:t xml:space="preserve">Oxfam offers </w:t>
      </w:r>
      <w:r w:rsidR="001A5332" w:rsidRPr="0042547E">
        <w:rPr>
          <w:rFonts w:ascii="Arial" w:hAnsi="Arial" w:cs="Arial"/>
          <w:szCs w:val="22"/>
        </w:rPr>
        <w:t>an attractive</w:t>
      </w:r>
      <w:r w:rsidRPr="0042547E">
        <w:rPr>
          <w:rFonts w:ascii="Arial" w:hAnsi="Arial" w:cs="Arial"/>
          <w:szCs w:val="22"/>
        </w:rPr>
        <w:t xml:space="preserve"> benefit package. </w:t>
      </w:r>
      <w:r w:rsidR="00A33B90" w:rsidRPr="0042547E">
        <w:rPr>
          <w:rFonts w:ascii="Arial" w:hAnsi="Arial" w:cs="Arial"/>
          <w:szCs w:val="22"/>
        </w:rPr>
        <w:t>We regret that only short-listed applicants will be contacted.</w:t>
      </w:r>
    </w:p>
    <w:p w:rsidR="0042547E" w:rsidRDefault="0042547E" w:rsidP="0097528F">
      <w:pPr>
        <w:pStyle w:val="BodyTextIndent"/>
        <w:spacing w:before="120" w:line="280" w:lineRule="exact"/>
        <w:jc w:val="center"/>
        <w:rPr>
          <w:rFonts w:ascii="Arial" w:hAnsi="Arial" w:cs="Arial"/>
          <w:sz w:val="20"/>
          <w:szCs w:val="22"/>
        </w:rPr>
      </w:pPr>
    </w:p>
    <w:p w:rsidR="00AD7CBC" w:rsidRPr="0042547E" w:rsidRDefault="00A33B90" w:rsidP="0097528F">
      <w:pPr>
        <w:pStyle w:val="BodyTextIndent"/>
        <w:spacing w:before="120" w:line="280" w:lineRule="exact"/>
        <w:jc w:val="center"/>
        <w:rPr>
          <w:rFonts w:ascii="Arial" w:hAnsi="Arial" w:cs="Arial"/>
          <w:sz w:val="20"/>
          <w:szCs w:val="22"/>
        </w:rPr>
      </w:pPr>
      <w:r w:rsidRPr="0042547E">
        <w:rPr>
          <w:rFonts w:ascii="Arial" w:hAnsi="Arial" w:cs="Arial"/>
          <w:sz w:val="20"/>
          <w:szCs w:val="22"/>
        </w:rPr>
        <w:t>Oxfam is an equal opportunity employer</w:t>
      </w:r>
    </w:p>
    <w:p w:rsidR="002846DD" w:rsidRPr="0042547E" w:rsidRDefault="00D445C1" w:rsidP="00E56EEB">
      <w:pPr>
        <w:pStyle w:val="BodyTextIndent"/>
        <w:spacing w:line="280" w:lineRule="exact"/>
        <w:jc w:val="both"/>
        <w:rPr>
          <w:rFonts w:ascii="Arial" w:hAnsi="Arial" w:cs="Arial"/>
          <w:sz w:val="20"/>
          <w:szCs w:val="22"/>
        </w:rPr>
      </w:pPr>
      <w:r w:rsidRPr="0042547E">
        <w:rPr>
          <w:rFonts w:ascii="Arial" w:hAnsi="Arial" w:cs="Arial"/>
          <w:sz w:val="20"/>
          <w:szCs w:val="22"/>
        </w:rPr>
        <w:t xml:space="preserve"> </w:t>
      </w:r>
    </w:p>
    <w:sectPr w:rsidR="002846DD" w:rsidRPr="0042547E" w:rsidSect="00803AAB">
      <w:headerReference w:type="default" r:id="rId11"/>
      <w:pgSz w:w="11907" w:h="16840" w:code="9"/>
      <w:pgMar w:top="851" w:right="1247"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04" w:rsidRDefault="005C2704">
      <w:r>
        <w:separator/>
      </w:r>
    </w:p>
  </w:endnote>
  <w:endnote w:type="continuationSeparator" w:id="0">
    <w:p w:rsidR="005C2704" w:rsidRDefault="005C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04" w:rsidRDefault="005C2704">
      <w:r>
        <w:separator/>
      </w:r>
    </w:p>
  </w:footnote>
  <w:footnote w:type="continuationSeparator" w:id="0">
    <w:p w:rsidR="005C2704" w:rsidRDefault="005C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04" w:rsidRDefault="005C2704">
    <w:pPr>
      <w:pStyle w:val="Header"/>
    </w:pPr>
    <w:r w:rsidRPr="0042547E">
      <w:rPr>
        <w:noProof/>
      </w:rPr>
      <w:drawing>
        <wp:anchor distT="0" distB="0" distL="114300" distR="114300" simplePos="0" relativeHeight="251659264" behindDoc="0" locked="0" layoutInCell="1" allowOverlap="1" wp14:anchorId="4F40A068" wp14:editId="7D56A44C">
          <wp:simplePos x="0" y="0"/>
          <wp:positionH relativeFrom="column">
            <wp:posOffset>2271395</wp:posOffset>
          </wp:positionH>
          <wp:positionV relativeFrom="paragraph">
            <wp:posOffset>342900</wp:posOffset>
          </wp:positionV>
          <wp:extent cx="1043940" cy="1152525"/>
          <wp:effectExtent l="19050" t="0" r="3810" b="0"/>
          <wp:wrapTight wrapText="bothSides">
            <wp:wrapPolygon edited="0">
              <wp:start x="-394" y="0"/>
              <wp:lineTo x="-394" y="21421"/>
              <wp:lineTo x="21679" y="21421"/>
              <wp:lineTo x="21679" y="0"/>
              <wp:lineTo x="-394" y="0"/>
            </wp:wrapPolygon>
          </wp:wrapTight>
          <wp:docPr id="1" name="Picture 2" descr="OX_V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VL_C_RGB"/>
                  <pic:cNvPicPr>
                    <a:picLocks noChangeAspect="1" noChangeArrowheads="1"/>
                  </pic:cNvPicPr>
                </pic:nvPicPr>
                <pic:blipFill>
                  <a:blip r:embed="rId1"/>
                  <a:srcRect/>
                  <a:stretch>
                    <a:fillRect/>
                  </a:stretch>
                </pic:blipFill>
                <pic:spPr bwMode="auto">
                  <a:xfrm>
                    <a:off x="0" y="0"/>
                    <a:ext cx="1043940" cy="1152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D2"/>
    <w:multiLevelType w:val="hybridMultilevel"/>
    <w:tmpl w:val="775206AA"/>
    <w:lvl w:ilvl="0" w:tplc="5A54DFF8">
      <w:numFmt w:val="bullet"/>
      <w:lvlText w:val="-"/>
      <w:lvlJc w:val="left"/>
      <w:pPr>
        <w:tabs>
          <w:tab w:val="num" w:pos="360"/>
        </w:tabs>
        <w:ind w:left="360" w:hanging="360"/>
      </w:pPr>
      <w:rPr>
        <w:rFonts w:ascii=".VnTime" w:eastAsia="Times New Roman" w:hAnsi=".VnTime" w:cs="Times New Roman" w:hint="default"/>
      </w:rPr>
    </w:lvl>
    <w:lvl w:ilvl="1" w:tplc="22C89D54">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A10EB2"/>
    <w:multiLevelType w:val="hybridMultilevel"/>
    <w:tmpl w:val="D1F41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CDF0554"/>
    <w:multiLevelType w:val="hybridMultilevel"/>
    <w:tmpl w:val="4468A87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F114A"/>
    <w:multiLevelType w:val="hybridMultilevel"/>
    <w:tmpl w:val="FD26341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A7884"/>
    <w:multiLevelType w:val="hybridMultilevel"/>
    <w:tmpl w:val="67769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CD726A1"/>
    <w:multiLevelType w:val="hybridMultilevel"/>
    <w:tmpl w:val="0832BDCA"/>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A21721C"/>
    <w:multiLevelType w:val="hybridMultilevel"/>
    <w:tmpl w:val="C1FE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A06204"/>
    <w:multiLevelType w:val="hybridMultilevel"/>
    <w:tmpl w:val="20FA5D58"/>
    <w:lvl w:ilvl="0" w:tplc="22C89D5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A840DC"/>
    <w:multiLevelType w:val="hybridMultilevel"/>
    <w:tmpl w:val="E3640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216206"/>
    <w:multiLevelType w:val="hybridMultilevel"/>
    <w:tmpl w:val="7C4E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DD3252"/>
    <w:multiLevelType w:val="hybridMultilevel"/>
    <w:tmpl w:val="579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90A78"/>
    <w:multiLevelType w:val="hybridMultilevel"/>
    <w:tmpl w:val="7958A0B2"/>
    <w:lvl w:ilvl="0" w:tplc="4F76B9E4">
      <w:start w:val="1"/>
      <w:numFmt w:val="decimal"/>
      <w:pStyle w:val="ADB"/>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CAD07A5"/>
    <w:multiLevelType w:val="hybridMultilevel"/>
    <w:tmpl w:val="E2AA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521752"/>
    <w:multiLevelType w:val="hybridMultilevel"/>
    <w:tmpl w:val="C7FED39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5">
    <w:nsid w:val="436404B2"/>
    <w:multiLevelType w:val="hybridMultilevel"/>
    <w:tmpl w:val="A77A79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4A70820"/>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573C07"/>
    <w:multiLevelType w:val="hybridMultilevel"/>
    <w:tmpl w:val="5596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E12BB3"/>
    <w:multiLevelType w:val="hybridMultilevel"/>
    <w:tmpl w:val="FE2CA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1018F9"/>
    <w:multiLevelType w:val="hybridMultilevel"/>
    <w:tmpl w:val="8C087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141627"/>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D635064"/>
    <w:multiLevelType w:val="hybridMultilevel"/>
    <w:tmpl w:val="8718051A"/>
    <w:lvl w:ilvl="0" w:tplc="710A23B0">
      <w:start w:val="1"/>
      <w:numFmt w:val="bullet"/>
      <w:lvlText w:val=""/>
      <w:lvlJc w:val="left"/>
      <w:pPr>
        <w:ind w:left="360" w:hanging="360"/>
      </w:pPr>
      <w:rPr>
        <w:rFonts w:ascii="Symbol" w:eastAsia="Times New Roman"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6EE87EEA"/>
    <w:multiLevelType w:val="hybridMultilevel"/>
    <w:tmpl w:val="6720A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1255E45"/>
    <w:multiLevelType w:val="hybridMultilevel"/>
    <w:tmpl w:val="A5D6A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D95425"/>
    <w:multiLevelType w:val="hybridMultilevel"/>
    <w:tmpl w:val="B8D67F0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D7D5E"/>
    <w:multiLevelType w:val="hybridMultilevel"/>
    <w:tmpl w:val="C72A1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25"/>
  </w:num>
  <w:num w:numId="5">
    <w:abstractNumId w:val="7"/>
  </w:num>
  <w:num w:numId="6">
    <w:abstractNumId w:val="0"/>
  </w:num>
  <w:num w:numId="7">
    <w:abstractNumId w:val="13"/>
  </w:num>
  <w:num w:numId="8">
    <w:abstractNumId w:val="2"/>
  </w:num>
  <w:num w:numId="9">
    <w:abstractNumId w:val="3"/>
  </w:num>
  <w:num w:numId="10">
    <w:abstractNumId w:val="12"/>
  </w:num>
  <w:num w:numId="11">
    <w:abstractNumId w:val="16"/>
  </w:num>
  <w:num w:numId="12">
    <w:abstractNumId w:val="20"/>
  </w:num>
  <w:num w:numId="13">
    <w:abstractNumId w:val="19"/>
  </w:num>
  <w:num w:numId="14">
    <w:abstractNumId w:val="8"/>
  </w:num>
  <w:num w:numId="15">
    <w:abstractNumId w:val="24"/>
  </w:num>
  <w:num w:numId="16">
    <w:abstractNumId w:val="15"/>
  </w:num>
  <w:num w:numId="17">
    <w:abstractNumId w:val="23"/>
  </w:num>
  <w:num w:numId="18">
    <w:abstractNumId w:val="10"/>
  </w:num>
  <w:num w:numId="19">
    <w:abstractNumId w:val="18"/>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5"/>
    <w:rsid w:val="000022A0"/>
    <w:rsid w:val="000065C5"/>
    <w:rsid w:val="00014FED"/>
    <w:rsid w:val="0002425E"/>
    <w:rsid w:val="00024A17"/>
    <w:rsid w:val="00042C67"/>
    <w:rsid w:val="00046177"/>
    <w:rsid w:val="00051912"/>
    <w:rsid w:val="000549FD"/>
    <w:rsid w:val="00057BF5"/>
    <w:rsid w:val="00067A7C"/>
    <w:rsid w:val="00070106"/>
    <w:rsid w:val="000750B6"/>
    <w:rsid w:val="00084D3A"/>
    <w:rsid w:val="00097C07"/>
    <w:rsid w:val="000B168A"/>
    <w:rsid w:val="000B1C62"/>
    <w:rsid w:val="000B1FAE"/>
    <w:rsid w:val="000B2AD5"/>
    <w:rsid w:val="000B58DA"/>
    <w:rsid w:val="000C0811"/>
    <w:rsid w:val="000C0EC6"/>
    <w:rsid w:val="000C238C"/>
    <w:rsid w:val="000C34C7"/>
    <w:rsid w:val="000D3E22"/>
    <w:rsid w:val="000D68FA"/>
    <w:rsid w:val="000E26BD"/>
    <w:rsid w:val="000F3629"/>
    <w:rsid w:val="000F6E19"/>
    <w:rsid w:val="00100F21"/>
    <w:rsid w:val="0012039B"/>
    <w:rsid w:val="00131700"/>
    <w:rsid w:val="00132DF7"/>
    <w:rsid w:val="001337D9"/>
    <w:rsid w:val="00141741"/>
    <w:rsid w:val="00146739"/>
    <w:rsid w:val="00152623"/>
    <w:rsid w:val="00156078"/>
    <w:rsid w:val="00161DB6"/>
    <w:rsid w:val="001656AE"/>
    <w:rsid w:val="0017644D"/>
    <w:rsid w:val="00192482"/>
    <w:rsid w:val="001A355E"/>
    <w:rsid w:val="001A5332"/>
    <w:rsid w:val="001A5420"/>
    <w:rsid w:val="001C1546"/>
    <w:rsid w:val="001D09AF"/>
    <w:rsid w:val="001D3177"/>
    <w:rsid w:val="001F163F"/>
    <w:rsid w:val="001F2105"/>
    <w:rsid w:val="00204C6E"/>
    <w:rsid w:val="002071FE"/>
    <w:rsid w:val="00217935"/>
    <w:rsid w:val="00222B83"/>
    <w:rsid w:val="002436AC"/>
    <w:rsid w:val="0024639B"/>
    <w:rsid w:val="002469F4"/>
    <w:rsid w:val="00251A6B"/>
    <w:rsid w:val="002539DF"/>
    <w:rsid w:val="00257C6A"/>
    <w:rsid w:val="00262528"/>
    <w:rsid w:val="00267370"/>
    <w:rsid w:val="002708C0"/>
    <w:rsid w:val="00272BB4"/>
    <w:rsid w:val="00274174"/>
    <w:rsid w:val="002846DD"/>
    <w:rsid w:val="0029453D"/>
    <w:rsid w:val="002A0E32"/>
    <w:rsid w:val="002A3717"/>
    <w:rsid w:val="002B73D6"/>
    <w:rsid w:val="002C2C95"/>
    <w:rsid w:val="002C3095"/>
    <w:rsid w:val="002C34B7"/>
    <w:rsid w:val="002D1530"/>
    <w:rsid w:val="002E10E7"/>
    <w:rsid w:val="002F221F"/>
    <w:rsid w:val="002F776C"/>
    <w:rsid w:val="003054AE"/>
    <w:rsid w:val="00323E14"/>
    <w:rsid w:val="003306D9"/>
    <w:rsid w:val="0033093D"/>
    <w:rsid w:val="00340155"/>
    <w:rsid w:val="00344208"/>
    <w:rsid w:val="00344987"/>
    <w:rsid w:val="003677FD"/>
    <w:rsid w:val="00381F1D"/>
    <w:rsid w:val="00383F56"/>
    <w:rsid w:val="003A29A1"/>
    <w:rsid w:val="003D3233"/>
    <w:rsid w:val="003D5214"/>
    <w:rsid w:val="003D5639"/>
    <w:rsid w:val="003E5E23"/>
    <w:rsid w:val="00400156"/>
    <w:rsid w:val="004009A7"/>
    <w:rsid w:val="00400AAC"/>
    <w:rsid w:val="00412AD3"/>
    <w:rsid w:val="0042547E"/>
    <w:rsid w:val="004270BF"/>
    <w:rsid w:val="00433A96"/>
    <w:rsid w:val="00445EE3"/>
    <w:rsid w:val="00446899"/>
    <w:rsid w:val="004631F6"/>
    <w:rsid w:val="004648AA"/>
    <w:rsid w:val="00470A3F"/>
    <w:rsid w:val="00481FD4"/>
    <w:rsid w:val="00487D8E"/>
    <w:rsid w:val="00491370"/>
    <w:rsid w:val="004A11A9"/>
    <w:rsid w:val="004A144D"/>
    <w:rsid w:val="004A3B46"/>
    <w:rsid w:val="004A5481"/>
    <w:rsid w:val="004A76D5"/>
    <w:rsid w:val="004A77E8"/>
    <w:rsid w:val="004B4410"/>
    <w:rsid w:val="004C788D"/>
    <w:rsid w:val="004D684E"/>
    <w:rsid w:val="004E7692"/>
    <w:rsid w:val="00503BD0"/>
    <w:rsid w:val="0050524F"/>
    <w:rsid w:val="005106EF"/>
    <w:rsid w:val="00510813"/>
    <w:rsid w:val="00517DA7"/>
    <w:rsid w:val="00527030"/>
    <w:rsid w:val="0054535B"/>
    <w:rsid w:val="005510A0"/>
    <w:rsid w:val="0055327F"/>
    <w:rsid w:val="005553B2"/>
    <w:rsid w:val="00557B77"/>
    <w:rsid w:val="0056358D"/>
    <w:rsid w:val="00573E6D"/>
    <w:rsid w:val="00580A91"/>
    <w:rsid w:val="0059462D"/>
    <w:rsid w:val="0059699A"/>
    <w:rsid w:val="005A43A8"/>
    <w:rsid w:val="005C2704"/>
    <w:rsid w:val="005C2865"/>
    <w:rsid w:val="005C324D"/>
    <w:rsid w:val="005C7AA2"/>
    <w:rsid w:val="005D5E30"/>
    <w:rsid w:val="005E1124"/>
    <w:rsid w:val="005E2F8D"/>
    <w:rsid w:val="005E45FD"/>
    <w:rsid w:val="005E544E"/>
    <w:rsid w:val="005E6964"/>
    <w:rsid w:val="005E6E07"/>
    <w:rsid w:val="005F1268"/>
    <w:rsid w:val="0060739B"/>
    <w:rsid w:val="006078D2"/>
    <w:rsid w:val="0062346E"/>
    <w:rsid w:val="0063110A"/>
    <w:rsid w:val="006316F5"/>
    <w:rsid w:val="00655E42"/>
    <w:rsid w:val="006614A5"/>
    <w:rsid w:val="006632F1"/>
    <w:rsid w:val="00666A6E"/>
    <w:rsid w:val="0067652D"/>
    <w:rsid w:val="0068408B"/>
    <w:rsid w:val="00691562"/>
    <w:rsid w:val="00695C0A"/>
    <w:rsid w:val="006A3582"/>
    <w:rsid w:val="006A51D4"/>
    <w:rsid w:val="006B4535"/>
    <w:rsid w:val="006B47BC"/>
    <w:rsid w:val="006E549A"/>
    <w:rsid w:val="006F3FDD"/>
    <w:rsid w:val="007103FA"/>
    <w:rsid w:val="00712FB5"/>
    <w:rsid w:val="0071694E"/>
    <w:rsid w:val="007223F8"/>
    <w:rsid w:val="00726447"/>
    <w:rsid w:val="00730930"/>
    <w:rsid w:val="0074318A"/>
    <w:rsid w:val="007536B5"/>
    <w:rsid w:val="0075452E"/>
    <w:rsid w:val="00766A69"/>
    <w:rsid w:val="007740A9"/>
    <w:rsid w:val="00774789"/>
    <w:rsid w:val="00776BD9"/>
    <w:rsid w:val="00787FC8"/>
    <w:rsid w:val="007A0019"/>
    <w:rsid w:val="007A27D4"/>
    <w:rsid w:val="007C7B37"/>
    <w:rsid w:val="007E1616"/>
    <w:rsid w:val="007E3816"/>
    <w:rsid w:val="007F2441"/>
    <w:rsid w:val="007F4EF2"/>
    <w:rsid w:val="007F62A1"/>
    <w:rsid w:val="00803270"/>
    <w:rsid w:val="00803AAB"/>
    <w:rsid w:val="008054A2"/>
    <w:rsid w:val="00807A01"/>
    <w:rsid w:val="008163B4"/>
    <w:rsid w:val="00823D2E"/>
    <w:rsid w:val="00836B65"/>
    <w:rsid w:val="00854C36"/>
    <w:rsid w:val="00855AC7"/>
    <w:rsid w:val="008567DF"/>
    <w:rsid w:val="00860575"/>
    <w:rsid w:val="008659B1"/>
    <w:rsid w:val="00871279"/>
    <w:rsid w:val="00872B9C"/>
    <w:rsid w:val="00873D31"/>
    <w:rsid w:val="00877F7D"/>
    <w:rsid w:val="00882313"/>
    <w:rsid w:val="008852C5"/>
    <w:rsid w:val="008866EA"/>
    <w:rsid w:val="008A5AE5"/>
    <w:rsid w:val="008B3F89"/>
    <w:rsid w:val="008C2AB9"/>
    <w:rsid w:val="008C3BA5"/>
    <w:rsid w:val="008D39C7"/>
    <w:rsid w:val="008F01C2"/>
    <w:rsid w:val="008F5C78"/>
    <w:rsid w:val="00905E65"/>
    <w:rsid w:val="0090788D"/>
    <w:rsid w:val="00907A35"/>
    <w:rsid w:val="009159FD"/>
    <w:rsid w:val="00917B4B"/>
    <w:rsid w:val="00925470"/>
    <w:rsid w:val="009507C1"/>
    <w:rsid w:val="00956739"/>
    <w:rsid w:val="00957B9F"/>
    <w:rsid w:val="009600F7"/>
    <w:rsid w:val="00971921"/>
    <w:rsid w:val="0097528F"/>
    <w:rsid w:val="00990080"/>
    <w:rsid w:val="00994541"/>
    <w:rsid w:val="00996C98"/>
    <w:rsid w:val="009A410D"/>
    <w:rsid w:val="009B16A3"/>
    <w:rsid w:val="009B5249"/>
    <w:rsid w:val="009B7229"/>
    <w:rsid w:val="009C2699"/>
    <w:rsid w:val="009D0E5A"/>
    <w:rsid w:val="009E2267"/>
    <w:rsid w:val="00A0202C"/>
    <w:rsid w:val="00A13F65"/>
    <w:rsid w:val="00A26EB3"/>
    <w:rsid w:val="00A31755"/>
    <w:rsid w:val="00A33B90"/>
    <w:rsid w:val="00A41CEF"/>
    <w:rsid w:val="00A42CDA"/>
    <w:rsid w:val="00A4666E"/>
    <w:rsid w:val="00A567F5"/>
    <w:rsid w:val="00A625AB"/>
    <w:rsid w:val="00A701DE"/>
    <w:rsid w:val="00A942EA"/>
    <w:rsid w:val="00A951BB"/>
    <w:rsid w:val="00AA560D"/>
    <w:rsid w:val="00AB3A5B"/>
    <w:rsid w:val="00AB6053"/>
    <w:rsid w:val="00AB765F"/>
    <w:rsid w:val="00AC5DAF"/>
    <w:rsid w:val="00AD7CBC"/>
    <w:rsid w:val="00AE514A"/>
    <w:rsid w:val="00AE7E1F"/>
    <w:rsid w:val="00AF23BD"/>
    <w:rsid w:val="00AF45F2"/>
    <w:rsid w:val="00AF6E79"/>
    <w:rsid w:val="00B023FA"/>
    <w:rsid w:val="00B03484"/>
    <w:rsid w:val="00B0517D"/>
    <w:rsid w:val="00B1032C"/>
    <w:rsid w:val="00B13152"/>
    <w:rsid w:val="00B16C9A"/>
    <w:rsid w:val="00B2012D"/>
    <w:rsid w:val="00B21639"/>
    <w:rsid w:val="00B21F07"/>
    <w:rsid w:val="00B23556"/>
    <w:rsid w:val="00B23FA2"/>
    <w:rsid w:val="00B2630D"/>
    <w:rsid w:val="00B36A8A"/>
    <w:rsid w:val="00B4514C"/>
    <w:rsid w:val="00B82683"/>
    <w:rsid w:val="00B93CD0"/>
    <w:rsid w:val="00B97677"/>
    <w:rsid w:val="00BB388C"/>
    <w:rsid w:val="00BB6DC4"/>
    <w:rsid w:val="00BB7939"/>
    <w:rsid w:val="00BC0257"/>
    <w:rsid w:val="00BC280A"/>
    <w:rsid w:val="00BC3362"/>
    <w:rsid w:val="00BD0048"/>
    <w:rsid w:val="00BD17B5"/>
    <w:rsid w:val="00BD6195"/>
    <w:rsid w:val="00BE2C5B"/>
    <w:rsid w:val="00BE5405"/>
    <w:rsid w:val="00BF01EC"/>
    <w:rsid w:val="00BF52AC"/>
    <w:rsid w:val="00BF7446"/>
    <w:rsid w:val="00C014E9"/>
    <w:rsid w:val="00C14E66"/>
    <w:rsid w:val="00C16FC9"/>
    <w:rsid w:val="00C222DC"/>
    <w:rsid w:val="00C264BC"/>
    <w:rsid w:val="00C328F3"/>
    <w:rsid w:val="00C32EC5"/>
    <w:rsid w:val="00C4115D"/>
    <w:rsid w:val="00C45E9C"/>
    <w:rsid w:val="00C46EF8"/>
    <w:rsid w:val="00C46FED"/>
    <w:rsid w:val="00C47B4E"/>
    <w:rsid w:val="00C56E08"/>
    <w:rsid w:val="00C65783"/>
    <w:rsid w:val="00C66F0C"/>
    <w:rsid w:val="00C7305F"/>
    <w:rsid w:val="00C93690"/>
    <w:rsid w:val="00C97AB8"/>
    <w:rsid w:val="00CA1063"/>
    <w:rsid w:val="00CA37D4"/>
    <w:rsid w:val="00CA3C5C"/>
    <w:rsid w:val="00CA45D0"/>
    <w:rsid w:val="00CA5F22"/>
    <w:rsid w:val="00CA7685"/>
    <w:rsid w:val="00CB2F1E"/>
    <w:rsid w:val="00CC5729"/>
    <w:rsid w:val="00CD132D"/>
    <w:rsid w:val="00CD20F1"/>
    <w:rsid w:val="00CD6517"/>
    <w:rsid w:val="00CE2DD9"/>
    <w:rsid w:val="00CE7579"/>
    <w:rsid w:val="00CF175C"/>
    <w:rsid w:val="00D13887"/>
    <w:rsid w:val="00D20006"/>
    <w:rsid w:val="00D31AF5"/>
    <w:rsid w:val="00D31EE0"/>
    <w:rsid w:val="00D43373"/>
    <w:rsid w:val="00D43BAE"/>
    <w:rsid w:val="00D445C1"/>
    <w:rsid w:val="00D516C3"/>
    <w:rsid w:val="00D63E2B"/>
    <w:rsid w:val="00D64324"/>
    <w:rsid w:val="00D71F0D"/>
    <w:rsid w:val="00D738A5"/>
    <w:rsid w:val="00D779DD"/>
    <w:rsid w:val="00D77E5A"/>
    <w:rsid w:val="00D8149C"/>
    <w:rsid w:val="00D83B58"/>
    <w:rsid w:val="00D86FBB"/>
    <w:rsid w:val="00D9223C"/>
    <w:rsid w:val="00D930A2"/>
    <w:rsid w:val="00D9431D"/>
    <w:rsid w:val="00DA3CA6"/>
    <w:rsid w:val="00DA5647"/>
    <w:rsid w:val="00DB2D39"/>
    <w:rsid w:val="00DB3D20"/>
    <w:rsid w:val="00DB525E"/>
    <w:rsid w:val="00DB79F4"/>
    <w:rsid w:val="00DC098C"/>
    <w:rsid w:val="00DD4A8F"/>
    <w:rsid w:val="00DF2423"/>
    <w:rsid w:val="00E06A1C"/>
    <w:rsid w:val="00E1538C"/>
    <w:rsid w:val="00E20994"/>
    <w:rsid w:val="00E24086"/>
    <w:rsid w:val="00E41D74"/>
    <w:rsid w:val="00E51F02"/>
    <w:rsid w:val="00E53A16"/>
    <w:rsid w:val="00E56EEB"/>
    <w:rsid w:val="00E652CC"/>
    <w:rsid w:val="00E67D9B"/>
    <w:rsid w:val="00E741FE"/>
    <w:rsid w:val="00E76A1C"/>
    <w:rsid w:val="00E91A22"/>
    <w:rsid w:val="00EA090B"/>
    <w:rsid w:val="00EA382D"/>
    <w:rsid w:val="00EA6684"/>
    <w:rsid w:val="00EA70C1"/>
    <w:rsid w:val="00EB5B1F"/>
    <w:rsid w:val="00EC0137"/>
    <w:rsid w:val="00EC40FE"/>
    <w:rsid w:val="00ED00B8"/>
    <w:rsid w:val="00ED4014"/>
    <w:rsid w:val="00EE2E22"/>
    <w:rsid w:val="00EE68DC"/>
    <w:rsid w:val="00EE7682"/>
    <w:rsid w:val="00EF51A7"/>
    <w:rsid w:val="00EF7EC0"/>
    <w:rsid w:val="00F006E8"/>
    <w:rsid w:val="00F02058"/>
    <w:rsid w:val="00F0334A"/>
    <w:rsid w:val="00F25ED5"/>
    <w:rsid w:val="00F333B3"/>
    <w:rsid w:val="00F350B2"/>
    <w:rsid w:val="00F35357"/>
    <w:rsid w:val="00F35A43"/>
    <w:rsid w:val="00F4004F"/>
    <w:rsid w:val="00F46451"/>
    <w:rsid w:val="00F67EF9"/>
    <w:rsid w:val="00F7119B"/>
    <w:rsid w:val="00F7147B"/>
    <w:rsid w:val="00F76BED"/>
    <w:rsid w:val="00F818FE"/>
    <w:rsid w:val="00F8476D"/>
    <w:rsid w:val="00F85D1E"/>
    <w:rsid w:val="00FB24ED"/>
    <w:rsid w:val="00FB2757"/>
    <w:rsid w:val="00FE172E"/>
    <w:rsid w:val="00FF3039"/>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link w:val="Heading1Char"/>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link w:val="Heading3Char"/>
    <w:uiPriority w:val="9"/>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Heading1Char">
    <w:name w:val="Heading 1 Char"/>
    <w:basedOn w:val="DefaultParagraphFont"/>
    <w:link w:val="Heading1"/>
    <w:rsid w:val="005C7AA2"/>
    <w:rPr>
      <w:rFonts w:ascii=".VnTime" w:hAnsi=".VnTime"/>
      <w:color w:val="FF0000"/>
      <w:sz w:val="24"/>
      <w:lang w:val="en-US" w:eastAsia="en-US"/>
    </w:rPr>
  </w:style>
  <w:style w:type="character" w:customStyle="1" w:styleId="Heading3Char">
    <w:name w:val="Heading 3 Char"/>
    <w:basedOn w:val="DefaultParagraphFont"/>
    <w:link w:val="Heading3"/>
    <w:uiPriority w:val="9"/>
    <w:rsid w:val="005C7AA2"/>
    <w:rPr>
      <w:rFonts w:ascii="Arial" w:hAnsi="Arial" w:cs="Arial"/>
      <w:b/>
      <w:lang w:val="en-US" w:eastAsia="en-US"/>
    </w:rPr>
  </w:style>
  <w:style w:type="character" w:customStyle="1" w:styleId="BodyTextChar">
    <w:name w:val="Body Text Char"/>
    <w:basedOn w:val="DefaultParagraphFont"/>
    <w:link w:val="BodyText"/>
    <w:rsid w:val="005C7AA2"/>
    <w:rPr>
      <w:rFonts w:ascii="Arial" w:hAnsi="Arial"/>
      <w:b/>
      <w:lang w:val="en-US" w:eastAsia="en-US"/>
    </w:rPr>
  </w:style>
  <w:style w:type="character" w:customStyle="1" w:styleId="ADBChar">
    <w:name w:val="ADB Char"/>
    <w:link w:val="ADB"/>
    <w:locked/>
    <w:rsid w:val="005C7AA2"/>
    <w:rPr>
      <w:rFonts w:ascii="Arial" w:hAnsi="Arial" w:cs="Arial"/>
      <w:sz w:val="22"/>
      <w:lang w:eastAsia="en-US"/>
    </w:rPr>
  </w:style>
  <w:style w:type="paragraph" w:customStyle="1" w:styleId="ADB">
    <w:name w:val="ADB"/>
    <w:basedOn w:val="Normal"/>
    <w:link w:val="ADBChar"/>
    <w:rsid w:val="005C7AA2"/>
    <w:pPr>
      <w:numPr>
        <w:numId w:val="21"/>
      </w:numPr>
      <w:spacing w:before="240"/>
      <w:jc w:val="both"/>
    </w:pPr>
    <w:rPr>
      <w:rFonts w:ascii="Arial" w:hAnsi="Arial" w:cs="Arial"/>
      <w:sz w:val="22"/>
      <w:lang w:val="en-GB"/>
    </w:rPr>
  </w:style>
  <w:style w:type="paragraph" w:customStyle="1" w:styleId="Head2">
    <w:name w:val="Head_2"/>
    <w:basedOn w:val="Normal"/>
    <w:rsid w:val="005C7AA2"/>
    <w:pPr>
      <w:spacing w:line="276" w:lineRule="auto"/>
      <w:jc w:val="both"/>
    </w:pPr>
    <w:rPr>
      <w:rFonts w:ascii="Arial" w:eastAsia="Calibri" w:hAnsi="Arial" w:cs="Arial"/>
      <w:b/>
      <w:bCs/>
      <w:sz w:val="24"/>
      <w:szCs w:val="24"/>
      <w:lang w:val="en-GB" w:eastAsia="en-GB"/>
    </w:rPr>
  </w:style>
  <w:style w:type="table" w:styleId="TableGrid">
    <w:name w:val="Table Grid"/>
    <w:basedOn w:val="TableNormal"/>
    <w:rsid w:val="005C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link w:val="Heading1Char"/>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link w:val="Heading3Char"/>
    <w:uiPriority w:val="9"/>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Heading1Char">
    <w:name w:val="Heading 1 Char"/>
    <w:basedOn w:val="DefaultParagraphFont"/>
    <w:link w:val="Heading1"/>
    <w:rsid w:val="005C7AA2"/>
    <w:rPr>
      <w:rFonts w:ascii=".VnTime" w:hAnsi=".VnTime"/>
      <w:color w:val="FF0000"/>
      <w:sz w:val="24"/>
      <w:lang w:val="en-US" w:eastAsia="en-US"/>
    </w:rPr>
  </w:style>
  <w:style w:type="character" w:customStyle="1" w:styleId="Heading3Char">
    <w:name w:val="Heading 3 Char"/>
    <w:basedOn w:val="DefaultParagraphFont"/>
    <w:link w:val="Heading3"/>
    <w:uiPriority w:val="9"/>
    <w:rsid w:val="005C7AA2"/>
    <w:rPr>
      <w:rFonts w:ascii="Arial" w:hAnsi="Arial" w:cs="Arial"/>
      <w:b/>
      <w:lang w:val="en-US" w:eastAsia="en-US"/>
    </w:rPr>
  </w:style>
  <w:style w:type="character" w:customStyle="1" w:styleId="BodyTextChar">
    <w:name w:val="Body Text Char"/>
    <w:basedOn w:val="DefaultParagraphFont"/>
    <w:link w:val="BodyText"/>
    <w:rsid w:val="005C7AA2"/>
    <w:rPr>
      <w:rFonts w:ascii="Arial" w:hAnsi="Arial"/>
      <w:b/>
      <w:lang w:val="en-US" w:eastAsia="en-US"/>
    </w:rPr>
  </w:style>
  <w:style w:type="character" w:customStyle="1" w:styleId="ADBChar">
    <w:name w:val="ADB Char"/>
    <w:link w:val="ADB"/>
    <w:locked/>
    <w:rsid w:val="005C7AA2"/>
    <w:rPr>
      <w:rFonts w:ascii="Arial" w:hAnsi="Arial" w:cs="Arial"/>
      <w:sz w:val="22"/>
      <w:lang w:eastAsia="en-US"/>
    </w:rPr>
  </w:style>
  <w:style w:type="paragraph" w:customStyle="1" w:styleId="ADB">
    <w:name w:val="ADB"/>
    <w:basedOn w:val="Normal"/>
    <w:link w:val="ADBChar"/>
    <w:rsid w:val="005C7AA2"/>
    <w:pPr>
      <w:numPr>
        <w:numId w:val="21"/>
      </w:numPr>
      <w:spacing w:before="240"/>
      <w:jc w:val="both"/>
    </w:pPr>
    <w:rPr>
      <w:rFonts w:ascii="Arial" w:hAnsi="Arial" w:cs="Arial"/>
      <w:sz w:val="22"/>
      <w:lang w:val="en-GB"/>
    </w:rPr>
  </w:style>
  <w:style w:type="paragraph" w:customStyle="1" w:styleId="Head2">
    <w:name w:val="Head_2"/>
    <w:basedOn w:val="Normal"/>
    <w:rsid w:val="005C7AA2"/>
    <w:pPr>
      <w:spacing w:line="276" w:lineRule="auto"/>
      <w:jc w:val="both"/>
    </w:pPr>
    <w:rPr>
      <w:rFonts w:ascii="Arial" w:eastAsia="Calibri" w:hAnsi="Arial" w:cs="Arial"/>
      <w:b/>
      <w:bCs/>
      <w:sz w:val="24"/>
      <w:szCs w:val="24"/>
      <w:lang w:val="en-GB" w:eastAsia="en-GB"/>
    </w:rPr>
  </w:style>
  <w:style w:type="table" w:styleId="TableGrid">
    <w:name w:val="Table Grid"/>
    <w:basedOn w:val="TableNormal"/>
    <w:rsid w:val="005C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ntern@ohk.org.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gadt@ohk.org.vn" TargetMode="External"/><Relationship Id="rId4" Type="http://schemas.openxmlformats.org/officeDocument/2006/relationships/settings" Target="settings.xml"/><Relationship Id="rId9" Type="http://schemas.openxmlformats.org/officeDocument/2006/relationships/hyperlink" Target="mailto:ngadt@ohk.org.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1429</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Th«ng B¸o TuyÓn Dông</vt:lpstr>
    </vt:vector>
  </TitlesOfParts>
  <Company>Oxfam GB - Vietnam</Company>
  <LinksUpToDate>false</LinksUpToDate>
  <CharactersWithSpaces>10054</CharactersWithSpaces>
  <SharedDoc>false</SharedDoc>
  <HLinks>
    <vt:vector size="12" baseType="variant">
      <vt:variant>
        <vt:i4>6684759</vt:i4>
      </vt:variant>
      <vt:variant>
        <vt:i4>3</vt:i4>
      </vt:variant>
      <vt:variant>
        <vt:i4>0</vt:i4>
      </vt:variant>
      <vt:variant>
        <vt:i4>5</vt:i4>
      </vt:variant>
      <vt:variant>
        <vt:lpwstr>mailto:ogb-vietnam@oxfam.org.uk</vt:lpwstr>
      </vt:variant>
      <vt:variant>
        <vt:lpwstr/>
      </vt:variant>
      <vt:variant>
        <vt:i4>65624</vt:i4>
      </vt:variant>
      <vt:variant>
        <vt:i4>0</vt:i4>
      </vt:variant>
      <vt:variant>
        <vt:i4>0</vt:i4>
      </vt:variant>
      <vt:variant>
        <vt:i4>5</vt:i4>
      </vt:variant>
      <vt:variant>
        <vt:lpwstr>http://www.oxfam.org.uk/jobs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B¸o TuyÓn Dông</dc:title>
  <dc:creator>Volunteer</dc:creator>
  <cp:lastModifiedBy>Vu Tien Hong</cp:lastModifiedBy>
  <cp:revision>3</cp:revision>
  <cp:lastPrinted>2011-03-30T07:52:00Z</cp:lastPrinted>
  <dcterms:created xsi:type="dcterms:W3CDTF">2013-08-28T04:17:00Z</dcterms:created>
  <dcterms:modified xsi:type="dcterms:W3CDTF">2013-08-28T04:21:00Z</dcterms:modified>
</cp:coreProperties>
</file>