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FE480" w14:textId="77777777" w:rsidR="000F7E52" w:rsidRPr="00134C28" w:rsidRDefault="009A476D">
      <w:pPr>
        <w:rPr>
          <w:rFonts w:ascii="Times New Roman" w:hAnsi="Times New Roman" w:cs="Times New Roman"/>
          <w:sz w:val="20"/>
          <w:szCs w:val="20"/>
        </w:rPr>
      </w:pPr>
      <w:r w:rsidRPr="00134C28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935" distR="114935" simplePos="0" relativeHeight="251658240" behindDoc="0" locked="0" layoutInCell="1" allowOverlap="1" wp14:anchorId="24A865C3" wp14:editId="6B54AE06">
            <wp:simplePos x="0" y="0"/>
            <wp:positionH relativeFrom="column">
              <wp:posOffset>-60325</wp:posOffset>
            </wp:positionH>
            <wp:positionV relativeFrom="paragraph">
              <wp:posOffset>-372110</wp:posOffset>
            </wp:positionV>
            <wp:extent cx="1485265" cy="456565"/>
            <wp:effectExtent l="0" t="0" r="635" b="63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4565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DB4EE" w14:textId="77777777" w:rsidR="00532A6C" w:rsidRPr="00134C28" w:rsidRDefault="00494784" w:rsidP="00B31C6B">
      <w:pPr>
        <w:pStyle w:val="Heading4"/>
        <w:jc w:val="center"/>
        <w:rPr>
          <w:rFonts w:ascii="Times New Roman" w:hAnsi="Times New Roman"/>
          <w:sz w:val="20"/>
          <w:szCs w:val="20"/>
        </w:rPr>
      </w:pPr>
      <w:r w:rsidRPr="00134C28">
        <w:rPr>
          <w:rFonts w:ascii="Verdana" w:hAnsi="Verdana"/>
          <w:sz w:val="20"/>
          <w:szCs w:val="20"/>
        </w:rPr>
        <w:t>Điều khoản tham chiếu</w:t>
      </w:r>
    </w:p>
    <w:p w14:paraId="0EB2CB4E" w14:textId="77777777" w:rsidR="009A476D" w:rsidRPr="00134C28" w:rsidRDefault="009A476D" w:rsidP="009A476D">
      <w:pPr>
        <w:jc w:val="center"/>
        <w:rPr>
          <w:rFonts w:ascii="Verdana" w:hAnsi="Verdana" w:cs="Calibri"/>
          <w:b/>
          <w:sz w:val="20"/>
          <w:szCs w:val="20"/>
        </w:rPr>
      </w:pPr>
    </w:p>
    <w:p w14:paraId="7C2E35B1" w14:textId="310B626E" w:rsidR="009A476D" w:rsidRPr="00134C28" w:rsidRDefault="00494784" w:rsidP="009A476D">
      <w:pPr>
        <w:jc w:val="center"/>
        <w:rPr>
          <w:rFonts w:ascii="Verdana" w:hAnsi="Verdana" w:cs="Calibri"/>
          <w:b/>
          <w:sz w:val="20"/>
          <w:szCs w:val="20"/>
        </w:rPr>
      </w:pPr>
      <w:r w:rsidRPr="00134C28">
        <w:rPr>
          <w:rFonts w:ascii="Verdana" w:eastAsia="Times New Roman" w:hAnsi="Verdana" w:cs="Calibri"/>
          <w:b/>
          <w:bCs/>
          <w:sz w:val="20"/>
          <w:szCs w:val="20"/>
        </w:rPr>
        <w:t xml:space="preserve">ĐÁNH GIÁ </w:t>
      </w:r>
      <w:r w:rsidR="00ED2723" w:rsidRPr="00134C28">
        <w:rPr>
          <w:rFonts w:ascii="Verdana" w:eastAsia="Times New Roman" w:hAnsi="Verdana" w:cs="Calibri"/>
          <w:b/>
          <w:bCs/>
          <w:sz w:val="20"/>
          <w:szCs w:val="20"/>
        </w:rPr>
        <w:t xml:space="preserve">CÔNG NGHỆ </w:t>
      </w:r>
      <w:r w:rsidR="001F05F3" w:rsidRPr="00134C28">
        <w:rPr>
          <w:rFonts w:ascii="Verdana" w:eastAsia="Times New Roman" w:hAnsi="Verdana" w:cs="Calibri"/>
          <w:b/>
          <w:bCs/>
          <w:sz w:val="20"/>
          <w:szCs w:val="20"/>
        </w:rPr>
        <w:t xml:space="preserve">SỬ DỤNG </w:t>
      </w:r>
      <w:r w:rsidR="003F631E">
        <w:rPr>
          <w:rFonts w:ascii="Verdana" w:eastAsia="Times New Roman" w:hAnsi="Verdana" w:cs="Calibri"/>
          <w:b/>
          <w:bCs/>
          <w:sz w:val="20"/>
          <w:szCs w:val="20"/>
        </w:rPr>
        <w:t>PHỤ PHẨM</w:t>
      </w:r>
      <w:r w:rsidR="001F05F3" w:rsidRPr="00134C28">
        <w:rPr>
          <w:rFonts w:ascii="Verdana" w:eastAsia="Times New Roman" w:hAnsi="Verdana" w:cs="Calibri"/>
          <w:b/>
          <w:bCs/>
          <w:sz w:val="20"/>
          <w:szCs w:val="20"/>
        </w:rPr>
        <w:t xml:space="preserve"> LÚA GẠO</w:t>
      </w:r>
    </w:p>
    <w:p w14:paraId="13CEC504" w14:textId="25EBB84A" w:rsidR="009A476D" w:rsidRPr="00134C28" w:rsidRDefault="001F05F3" w:rsidP="00ED2723">
      <w:pPr>
        <w:jc w:val="center"/>
        <w:rPr>
          <w:rFonts w:ascii="Verdana" w:hAnsi="Verdana" w:cs="Calibri"/>
          <w:b/>
          <w:sz w:val="20"/>
          <w:szCs w:val="20"/>
          <w:u w:val="single"/>
        </w:rPr>
      </w:pPr>
      <w:r w:rsidRPr="00134C28">
        <w:rPr>
          <w:rFonts w:ascii="Verdana" w:eastAsia="Times New Roman" w:hAnsi="Verdana" w:cs="Calibri"/>
          <w:b/>
          <w:bCs/>
          <w:sz w:val="20"/>
          <w:szCs w:val="20"/>
          <w:u w:val="single"/>
        </w:rPr>
        <w:t>D</w:t>
      </w:r>
      <w:r w:rsidR="00494784" w:rsidRPr="00134C28">
        <w:rPr>
          <w:rFonts w:ascii="Verdana" w:eastAsia="Times New Roman" w:hAnsi="Verdana" w:cs="Calibri"/>
          <w:b/>
          <w:bCs/>
          <w:sz w:val="20"/>
          <w:szCs w:val="20"/>
          <w:u w:val="single"/>
        </w:rPr>
        <w:t>ự án "</w:t>
      </w:r>
      <w:r w:rsidR="00ED2723" w:rsidRPr="00134C28">
        <w:rPr>
          <w:rFonts w:ascii="Verdana" w:eastAsia="Times New Roman" w:hAnsi="Verdana" w:cs="Calibri"/>
          <w:b/>
          <w:bCs/>
          <w:sz w:val="20"/>
          <w:szCs w:val="20"/>
          <w:u w:val="single"/>
        </w:rPr>
        <w:t xml:space="preserve">Gieo hạt giống </w:t>
      </w:r>
      <w:r w:rsidR="003F631E">
        <w:rPr>
          <w:rFonts w:ascii="Verdana" w:eastAsia="Times New Roman" w:hAnsi="Verdana" w:cs="Calibri"/>
          <w:b/>
          <w:bCs/>
          <w:sz w:val="20"/>
          <w:szCs w:val="20"/>
          <w:u w:val="single"/>
        </w:rPr>
        <w:t>cho</w:t>
      </w:r>
      <w:r w:rsidR="00ED2723" w:rsidRPr="00134C28">
        <w:rPr>
          <w:rFonts w:ascii="Verdana" w:eastAsia="Times New Roman" w:hAnsi="Verdana" w:cs="Calibri"/>
          <w:b/>
          <w:bCs/>
          <w:sz w:val="20"/>
          <w:szCs w:val="20"/>
          <w:u w:val="single"/>
        </w:rPr>
        <w:t xml:space="preserve"> sự thay đổi: Giảm tác động biến đổi khí hậu dựa trên cộng đồng thông qua sản xuất lúa gạo bền vững”  </w:t>
      </w:r>
      <w:r w:rsidR="009A476D" w:rsidRPr="00134C28">
        <w:rPr>
          <w:rFonts w:ascii="Verdana" w:hAnsi="Verdana" w:cs="Calibri"/>
          <w:b/>
          <w:sz w:val="20"/>
          <w:szCs w:val="20"/>
          <w:u w:val="single"/>
        </w:rPr>
        <w:t xml:space="preserve">  </w:t>
      </w:r>
    </w:p>
    <w:p w14:paraId="7E68DDED" w14:textId="77777777" w:rsidR="00532A6C" w:rsidRPr="00134C28" w:rsidRDefault="00532A6C" w:rsidP="00532A6C">
      <w:pPr>
        <w:rPr>
          <w:rFonts w:ascii="Times New Roman" w:hAnsi="Times New Roman" w:cs="Times New Roman"/>
          <w:b/>
          <w:sz w:val="20"/>
          <w:szCs w:val="20"/>
        </w:rPr>
      </w:pPr>
    </w:p>
    <w:p w14:paraId="1816C523" w14:textId="77777777" w:rsidR="00532A6C" w:rsidRPr="00134C28" w:rsidRDefault="007645F8" w:rsidP="004F58BD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4C28">
        <w:rPr>
          <w:rFonts w:ascii="Arial" w:hAnsi="Arial" w:cs="Arial"/>
          <w:b/>
          <w:sz w:val="20"/>
          <w:szCs w:val="20"/>
        </w:rPr>
        <w:t xml:space="preserve">Bối cảnh </w:t>
      </w:r>
    </w:p>
    <w:p w14:paraId="3C9582E4" w14:textId="23D4D9F6" w:rsidR="000444D1" w:rsidRPr="00134C28" w:rsidRDefault="007645F8" w:rsidP="004F58B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34C28">
        <w:rPr>
          <w:rFonts w:ascii="Verdana" w:eastAsia="Times New Roman" w:hAnsi="Verdana" w:cs="Arial"/>
          <w:sz w:val="20"/>
          <w:szCs w:val="20"/>
        </w:rPr>
        <w:t>Hệ thống sản xuất lúa gạo dễ bị tác động bởi tình trạng biến đổi khí hậu và cũng góp phần tạo khí thải gây hiệu ứng nhà kính (khí ô-xít ni-tơ và mê-tan) trong ngành nông nghiệp (IPCC 2006)</w:t>
      </w:r>
      <w:r w:rsidRPr="00134C28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134C28">
        <w:rPr>
          <w:rFonts w:ascii="Verdana" w:eastAsia="Times New Roman" w:hAnsi="Verdana" w:cs="Arial"/>
          <w:sz w:val="20"/>
          <w:szCs w:val="20"/>
        </w:rPr>
        <w:t>. Điều này có ý nghĩa quan trọng đối với Việt Nam- mộ</w:t>
      </w:r>
      <w:r w:rsidR="006E4F0F">
        <w:rPr>
          <w:rFonts w:ascii="Verdana" w:eastAsia="Times New Roman" w:hAnsi="Verdana" w:cs="Arial"/>
          <w:sz w:val="20"/>
          <w:szCs w:val="20"/>
        </w:rPr>
        <w:t xml:space="preserve">t trong năm quốc gia bị ảnh hưởng </w:t>
      </w:r>
      <w:r w:rsidRPr="00134C28">
        <w:rPr>
          <w:rFonts w:ascii="Verdana" w:eastAsia="Times New Roman" w:hAnsi="Verdana" w:cs="Arial"/>
          <w:sz w:val="20"/>
          <w:szCs w:val="20"/>
        </w:rPr>
        <w:t xml:space="preserve">nhiều nhất bởi </w:t>
      </w:r>
      <w:r w:rsidRPr="00134C28">
        <w:rPr>
          <w:rFonts w:ascii="Verdana" w:hAnsi="Verdana" w:cs="Arial"/>
          <w:sz w:val="20"/>
          <w:szCs w:val="20"/>
        </w:rPr>
        <w:t xml:space="preserve">biến đổi khí hậu, </w:t>
      </w:r>
      <w:r w:rsidR="00D41919" w:rsidRPr="00134C28">
        <w:rPr>
          <w:rFonts w:ascii="Verdana" w:hAnsi="Verdana" w:cs="Arial"/>
          <w:sz w:val="20"/>
          <w:szCs w:val="20"/>
        </w:rPr>
        <w:t>đồng</w:t>
      </w:r>
      <w:r w:rsidRPr="00134C28">
        <w:rPr>
          <w:rFonts w:ascii="Verdana" w:hAnsi="Verdana" w:cs="Arial"/>
          <w:sz w:val="20"/>
          <w:szCs w:val="20"/>
        </w:rPr>
        <w:t xml:space="preserve"> thời cũng là </w:t>
      </w:r>
      <w:r w:rsidR="00D41919" w:rsidRPr="00134C28">
        <w:rPr>
          <w:rFonts w:ascii="Verdana" w:hAnsi="Verdana" w:cs="Arial"/>
          <w:sz w:val="20"/>
          <w:szCs w:val="20"/>
        </w:rPr>
        <w:t xml:space="preserve">nước phụ </w:t>
      </w:r>
      <w:r w:rsidRPr="00134C28">
        <w:rPr>
          <w:rFonts w:ascii="Verdana" w:hAnsi="Verdana" w:cs="Arial"/>
          <w:sz w:val="20"/>
          <w:szCs w:val="20"/>
        </w:rPr>
        <w:t xml:space="preserve">thuộc vào sản xuất lúa gạo vì mục tiêu an ninh </w:t>
      </w:r>
      <w:r w:rsidR="00D41919" w:rsidRPr="00134C28">
        <w:rPr>
          <w:rFonts w:ascii="Verdana" w:hAnsi="Verdana" w:cs="Arial"/>
          <w:sz w:val="20"/>
          <w:szCs w:val="20"/>
        </w:rPr>
        <w:t xml:space="preserve">lương </w:t>
      </w:r>
      <w:r w:rsidRPr="00134C28">
        <w:rPr>
          <w:rFonts w:ascii="Verdana" w:hAnsi="Verdana" w:cs="Arial"/>
          <w:sz w:val="20"/>
          <w:szCs w:val="20"/>
        </w:rPr>
        <w:t>thực quốc gia và hộ gia đình cũng như để phục vụ phát triển kinh tế</w:t>
      </w:r>
      <w:r w:rsidR="000444D1" w:rsidRPr="00134C28">
        <w:rPr>
          <w:rFonts w:ascii="Arial" w:hAnsi="Arial" w:cs="Arial"/>
          <w:sz w:val="20"/>
          <w:szCs w:val="20"/>
        </w:rPr>
        <w:t>.</w:t>
      </w:r>
    </w:p>
    <w:p w14:paraId="2CB0045D" w14:textId="3E773A58" w:rsidR="0055766A" w:rsidRPr="006E4F0F" w:rsidRDefault="0055766A" w:rsidP="004F58B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Verdana" w:hAnsi="Verdana" w:cs="Times"/>
          <w:sz w:val="20"/>
          <w:szCs w:val="20"/>
        </w:rPr>
      </w:pPr>
      <w:r w:rsidRPr="006E4F0F">
        <w:rPr>
          <w:rFonts w:ascii="Verdana" w:hAnsi="Verdana" w:cs="Arial"/>
          <w:sz w:val="20"/>
          <w:szCs w:val="20"/>
        </w:rPr>
        <w:t>Trong bối cảnh nà</w:t>
      </w:r>
      <w:r w:rsidR="003F631E">
        <w:rPr>
          <w:rFonts w:ascii="Verdana" w:hAnsi="Verdana" w:cs="Arial"/>
          <w:sz w:val="20"/>
          <w:szCs w:val="20"/>
        </w:rPr>
        <w:t>y, nhóm dân số dễ bị tổn thươ</w:t>
      </w:r>
      <w:r w:rsidRPr="006E4F0F">
        <w:rPr>
          <w:rFonts w:ascii="Verdana" w:hAnsi="Verdana" w:cs="Arial"/>
          <w:sz w:val="20"/>
          <w:szCs w:val="20"/>
        </w:rPr>
        <w:t>ng nh</w:t>
      </w:r>
      <w:r w:rsidRPr="006E4F0F">
        <w:rPr>
          <w:rFonts w:ascii="Verdana" w:hAnsi="Verdana" w:cs="Verdana"/>
          <w:sz w:val="20"/>
          <w:szCs w:val="20"/>
        </w:rPr>
        <w:t>â</w:t>
      </w:r>
      <w:r w:rsidRPr="006E4F0F">
        <w:rPr>
          <w:rFonts w:ascii="Verdana" w:hAnsi="Verdana" w:cs="Arial"/>
          <w:sz w:val="20"/>
          <w:szCs w:val="20"/>
        </w:rPr>
        <w:t>́t ch</w:t>
      </w:r>
      <w:r w:rsidRPr="006E4F0F">
        <w:rPr>
          <w:rFonts w:ascii="Verdana" w:hAnsi="Verdana" w:cs="Verdana"/>
          <w:sz w:val="20"/>
          <w:szCs w:val="20"/>
        </w:rPr>
        <w:t>í</w:t>
      </w:r>
      <w:r w:rsidRPr="006E4F0F">
        <w:rPr>
          <w:rFonts w:ascii="Verdana" w:hAnsi="Verdana" w:cs="Arial"/>
          <w:sz w:val="20"/>
          <w:szCs w:val="20"/>
        </w:rPr>
        <w:t>nh l</w:t>
      </w:r>
      <w:r w:rsidRPr="006E4F0F">
        <w:rPr>
          <w:rFonts w:ascii="Verdana" w:hAnsi="Verdana" w:cs="Verdana"/>
          <w:sz w:val="20"/>
          <w:szCs w:val="20"/>
        </w:rPr>
        <w:t>à</w:t>
      </w:r>
      <w:r w:rsidRPr="006E4F0F">
        <w:rPr>
          <w:rFonts w:ascii="Verdana" w:hAnsi="Verdana" w:cs="Arial"/>
          <w:sz w:val="20"/>
          <w:szCs w:val="20"/>
        </w:rPr>
        <w:t xml:space="preserve"> nh</w:t>
      </w:r>
      <w:r w:rsidRPr="006E4F0F">
        <w:rPr>
          <w:rFonts w:ascii="Verdana" w:hAnsi="Verdana" w:cs="Verdana"/>
          <w:sz w:val="20"/>
          <w:szCs w:val="20"/>
        </w:rPr>
        <w:t>ư</w:t>
      </w:r>
      <w:r w:rsidRPr="006E4F0F">
        <w:rPr>
          <w:rFonts w:ascii="Verdana" w:hAnsi="Verdana" w:cs="Arial"/>
          <w:sz w:val="20"/>
          <w:szCs w:val="20"/>
        </w:rPr>
        <w:t xml:space="preserve">̃ng </w:t>
      </w:r>
      <w:r w:rsidR="006E4F0F">
        <w:rPr>
          <w:rFonts w:ascii="Verdana" w:hAnsi="Verdana" w:cs="Arial"/>
          <w:sz w:val="20"/>
          <w:szCs w:val="20"/>
        </w:rPr>
        <w:t xml:space="preserve">hộ </w:t>
      </w:r>
      <w:r w:rsidRPr="006E4F0F">
        <w:rPr>
          <w:rFonts w:ascii="Verdana" w:hAnsi="Verdana" w:cs="Arial"/>
          <w:sz w:val="20"/>
          <w:szCs w:val="20"/>
        </w:rPr>
        <w:t>nông dân trồng lúa (McCarthy et al. 2011)</w:t>
      </w:r>
      <w:r w:rsidRPr="006E4F0F">
        <w:rPr>
          <w:rStyle w:val="FootnoteReference"/>
          <w:rFonts w:ascii="Verdana" w:hAnsi="Verdana" w:cs="Arial"/>
          <w:sz w:val="20"/>
          <w:szCs w:val="20"/>
        </w:rPr>
        <w:footnoteReference w:id="2"/>
      </w:r>
      <w:r w:rsidRPr="006E4F0F">
        <w:rPr>
          <w:rFonts w:ascii="Verdana" w:hAnsi="Verdana" w:cs="Arial"/>
          <w:sz w:val="20"/>
          <w:szCs w:val="20"/>
        </w:rPr>
        <w:t xml:space="preserve">. Do đó, rất cần sự hỗ trợ để </w:t>
      </w:r>
      <w:r w:rsidR="006E4F0F">
        <w:rPr>
          <w:rFonts w:ascii="Verdana" w:hAnsi="Verdana" w:cs="Arial"/>
          <w:sz w:val="20"/>
          <w:szCs w:val="20"/>
        </w:rPr>
        <w:t xml:space="preserve">hệ </w:t>
      </w:r>
      <w:r w:rsidRPr="006E4F0F">
        <w:rPr>
          <w:rFonts w:ascii="Verdana" w:hAnsi="Verdana" w:cs="Arial"/>
          <w:sz w:val="20"/>
          <w:szCs w:val="20"/>
        </w:rPr>
        <w:t xml:space="preserve">thống sản xuất lúa gạo và những </w:t>
      </w:r>
      <w:r w:rsidR="006E4F0F">
        <w:rPr>
          <w:rFonts w:ascii="Verdana" w:hAnsi="Verdana" w:cs="Arial"/>
          <w:sz w:val="20"/>
          <w:szCs w:val="20"/>
        </w:rPr>
        <w:t xml:space="preserve">người </w:t>
      </w:r>
      <w:r w:rsidRPr="006E4F0F">
        <w:rPr>
          <w:rFonts w:ascii="Verdana" w:hAnsi="Verdana" w:cs="Arial"/>
          <w:sz w:val="20"/>
          <w:szCs w:val="20"/>
        </w:rPr>
        <w:t xml:space="preserve">phụ </w:t>
      </w:r>
      <w:r w:rsidR="006E4F0F">
        <w:rPr>
          <w:rFonts w:ascii="Verdana" w:hAnsi="Verdana" w:cs="Arial"/>
          <w:sz w:val="20"/>
          <w:szCs w:val="20"/>
        </w:rPr>
        <w:t xml:space="preserve">thuộc </w:t>
      </w:r>
      <w:r w:rsidRPr="006E4F0F">
        <w:rPr>
          <w:rFonts w:ascii="Verdana" w:hAnsi="Verdana" w:cs="Arial"/>
          <w:sz w:val="20"/>
          <w:szCs w:val="20"/>
        </w:rPr>
        <w:t xml:space="preserve">vào </w:t>
      </w:r>
      <w:r w:rsidR="006E4F0F">
        <w:rPr>
          <w:rFonts w:ascii="Verdana" w:hAnsi="Verdana" w:cs="Arial"/>
          <w:sz w:val="20"/>
          <w:szCs w:val="20"/>
        </w:rPr>
        <w:t xml:space="preserve">hệ </w:t>
      </w:r>
      <w:r w:rsidRPr="006E4F0F">
        <w:rPr>
          <w:rFonts w:ascii="Verdana" w:hAnsi="Verdana" w:cs="Arial"/>
          <w:sz w:val="20"/>
          <w:szCs w:val="20"/>
        </w:rPr>
        <w:t>thống này ít bị tổn thu</w:t>
      </w:r>
      <w:r w:rsidRPr="006E4F0F">
        <w:rPr>
          <w:rFonts w:ascii="Arial" w:hAnsi="Arial" w:cs="Arial"/>
          <w:sz w:val="20"/>
          <w:szCs w:val="20"/>
        </w:rPr>
        <w:t>̛</w:t>
      </w:r>
      <w:r w:rsidRPr="006E4F0F">
        <w:rPr>
          <w:rFonts w:ascii="Verdana" w:hAnsi="Verdana" w:cs="Arial"/>
          <w:sz w:val="20"/>
          <w:szCs w:val="20"/>
        </w:rPr>
        <w:t>o</w:t>
      </w:r>
      <w:r w:rsidRPr="006E4F0F">
        <w:rPr>
          <w:rFonts w:ascii="Arial" w:hAnsi="Arial" w:cs="Arial"/>
          <w:sz w:val="20"/>
          <w:szCs w:val="20"/>
        </w:rPr>
        <w:t>̛</w:t>
      </w:r>
      <w:r w:rsidRPr="006E4F0F">
        <w:rPr>
          <w:rFonts w:ascii="Verdana" w:hAnsi="Verdana" w:cs="Arial"/>
          <w:sz w:val="20"/>
          <w:szCs w:val="20"/>
        </w:rPr>
        <w:t>ng h</w:t>
      </w:r>
      <w:r w:rsidR="003F631E">
        <w:rPr>
          <w:rFonts w:ascii="Verdana" w:hAnsi="Verdana" w:cs="Arial"/>
          <w:sz w:val="20"/>
          <w:szCs w:val="20"/>
        </w:rPr>
        <w:t>ơ</w:t>
      </w:r>
      <w:r w:rsidRPr="006E4F0F">
        <w:rPr>
          <w:rFonts w:ascii="Verdana" w:hAnsi="Verdana" w:cs="Arial"/>
          <w:sz w:val="20"/>
          <w:szCs w:val="20"/>
        </w:rPr>
        <w:t>n v</w:t>
      </w:r>
      <w:r w:rsidRPr="006E4F0F">
        <w:rPr>
          <w:rFonts w:ascii="Verdana" w:hAnsi="Verdana" w:cs="Verdana"/>
          <w:sz w:val="20"/>
          <w:szCs w:val="20"/>
        </w:rPr>
        <w:t>à</w:t>
      </w:r>
      <w:r w:rsidRPr="006E4F0F">
        <w:rPr>
          <w:rFonts w:ascii="Verdana" w:hAnsi="Verdana" w:cs="Arial"/>
          <w:sz w:val="20"/>
          <w:szCs w:val="20"/>
        </w:rPr>
        <w:t xml:space="preserve"> c</w:t>
      </w:r>
      <w:r w:rsidRPr="006E4F0F">
        <w:rPr>
          <w:rFonts w:ascii="Verdana" w:hAnsi="Verdana" w:cs="Verdana"/>
          <w:sz w:val="20"/>
          <w:szCs w:val="20"/>
        </w:rPr>
        <w:t>ó</w:t>
      </w:r>
      <w:r w:rsidRPr="006E4F0F">
        <w:rPr>
          <w:rFonts w:ascii="Verdana" w:hAnsi="Verdana" w:cs="Arial"/>
          <w:sz w:val="20"/>
          <w:szCs w:val="20"/>
        </w:rPr>
        <w:t xml:space="preserve"> khả n</w:t>
      </w:r>
      <w:r w:rsidR="003F631E">
        <w:rPr>
          <w:rFonts w:ascii="Verdana" w:hAnsi="Verdana" w:cs="Arial"/>
          <w:sz w:val="20"/>
          <w:szCs w:val="20"/>
        </w:rPr>
        <w:t>ă</w:t>
      </w:r>
      <w:r w:rsidRPr="006E4F0F">
        <w:rPr>
          <w:rFonts w:ascii="Verdana" w:hAnsi="Verdana" w:cs="Arial"/>
          <w:sz w:val="20"/>
          <w:szCs w:val="20"/>
        </w:rPr>
        <w:t>ng ch</w:t>
      </w:r>
      <w:r w:rsidRPr="006E4F0F">
        <w:rPr>
          <w:rFonts w:ascii="Verdana" w:hAnsi="Verdana" w:cs="Verdana"/>
          <w:sz w:val="20"/>
          <w:szCs w:val="20"/>
        </w:rPr>
        <w:t>ô</w:t>
      </w:r>
      <w:r w:rsidRPr="006E4F0F">
        <w:rPr>
          <w:rFonts w:ascii="Verdana" w:hAnsi="Verdana" w:cs="Arial"/>
          <w:sz w:val="20"/>
          <w:szCs w:val="20"/>
        </w:rPr>
        <w:t>́ng chọi t</w:t>
      </w:r>
      <w:r w:rsidRPr="006E4F0F">
        <w:rPr>
          <w:rFonts w:ascii="Verdana" w:hAnsi="Verdana" w:cs="Verdana"/>
          <w:sz w:val="20"/>
          <w:szCs w:val="20"/>
        </w:rPr>
        <w:t>ô</w:t>
      </w:r>
      <w:r w:rsidRPr="006E4F0F">
        <w:rPr>
          <w:rFonts w:ascii="Verdana" w:hAnsi="Verdana" w:cs="Arial"/>
          <w:sz w:val="20"/>
          <w:szCs w:val="20"/>
        </w:rPr>
        <w:t xml:space="preserve">́t </w:t>
      </w:r>
      <w:r w:rsidR="006E4F0F">
        <w:rPr>
          <w:rFonts w:ascii="Verdana" w:hAnsi="Verdana" w:cs="Arial"/>
          <w:sz w:val="20"/>
          <w:szCs w:val="20"/>
        </w:rPr>
        <w:t xml:space="preserve">hơn </w:t>
      </w:r>
      <w:r w:rsidRPr="006E4F0F">
        <w:rPr>
          <w:rFonts w:ascii="Verdana" w:hAnsi="Verdana" w:cs="Verdana"/>
          <w:sz w:val="20"/>
          <w:szCs w:val="20"/>
        </w:rPr>
        <w:t>đô</w:t>
      </w:r>
      <w:r w:rsidRPr="006E4F0F">
        <w:rPr>
          <w:rFonts w:ascii="Verdana" w:hAnsi="Verdana" w:cs="Arial"/>
          <w:sz w:val="20"/>
          <w:szCs w:val="20"/>
        </w:rPr>
        <w:t>́i v</w:t>
      </w:r>
      <w:r w:rsidRPr="006E4F0F">
        <w:rPr>
          <w:rFonts w:ascii="Verdana" w:hAnsi="Verdana" w:cs="Verdana"/>
          <w:sz w:val="20"/>
          <w:szCs w:val="20"/>
        </w:rPr>
        <w:t>ơ</w:t>
      </w:r>
      <w:r w:rsidRPr="006E4F0F">
        <w:rPr>
          <w:rFonts w:ascii="Verdana" w:hAnsi="Verdana" w:cs="Arial"/>
          <w:sz w:val="20"/>
          <w:szCs w:val="20"/>
        </w:rPr>
        <w:t>́i c</w:t>
      </w:r>
      <w:r w:rsidRPr="006E4F0F">
        <w:rPr>
          <w:rFonts w:ascii="Verdana" w:hAnsi="Verdana" w:cs="Verdana"/>
          <w:sz w:val="20"/>
          <w:szCs w:val="20"/>
        </w:rPr>
        <w:t>á</w:t>
      </w:r>
      <w:r w:rsidRPr="006E4F0F">
        <w:rPr>
          <w:rFonts w:ascii="Verdana" w:hAnsi="Verdana" w:cs="Arial"/>
          <w:sz w:val="20"/>
          <w:szCs w:val="20"/>
        </w:rPr>
        <w:t>c t</w:t>
      </w:r>
      <w:r w:rsidRPr="006E4F0F">
        <w:rPr>
          <w:rFonts w:ascii="Verdana" w:hAnsi="Verdana" w:cs="Verdana"/>
          <w:sz w:val="20"/>
          <w:szCs w:val="20"/>
        </w:rPr>
        <w:t>á</w:t>
      </w:r>
      <w:r w:rsidRPr="006E4F0F">
        <w:rPr>
          <w:rFonts w:ascii="Verdana" w:hAnsi="Verdana" w:cs="Arial"/>
          <w:sz w:val="20"/>
          <w:szCs w:val="20"/>
        </w:rPr>
        <w:t xml:space="preserve">c </w:t>
      </w:r>
      <w:r w:rsidR="006E4F0F">
        <w:rPr>
          <w:rFonts w:ascii="Verdana" w:hAnsi="Verdana" w:cs="Arial"/>
          <w:sz w:val="20"/>
          <w:szCs w:val="20"/>
        </w:rPr>
        <w:t xml:space="preserve">động </w:t>
      </w:r>
      <w:r w:rsidRPr="006E4F0F">
        <w:rPr>
          <w:rFonts w:ascii="Verdana" w:hAnsi="Verdana" w:cs="Arial"/>
          <w:sz w:val="20"/>
          <w:szCs w:val="20"/>
        </w:rPr>
        <w:t xml:space="preserve">tiêu cực của biến đổi khí </w:t>
      </w:r>
      <w:r w:rsidR="006E4F0F">
        <w:rPr>
          <w:rFonts w:ascii="Verdana" w:hAnsi="Verdana" w:cs="Arial"/>
          <w:sz w:val="20"/>
          <w:szCs w:val="20"/>
        </w:rPr>
        <w:t>hậu</w:t>
      </w:r>
      <w:r w:rsidRPr="006E4F0F">
        <w:rPr>
          <w:rFonts w:ascii="Verdana" w:hAnsi="Verdana" w:cs="Arial"/>
          <w:sz w:val="20"/>
          <w:szCs w:val="20"/>
        </w:rPr>
        <w:t xml:space="preserve">, đồng thời giảm thiểu khí thải nhà kính trong khi vẫn duy trì lợi </w:t>
      </w:r>
      <w:r w:rsidR="006E4F0F">
        <w:rPr>
          <w:rFonts w:ascii="Verdana" w:hAnsi="Verdana" w:cs="Arial"/>
          <w:sz w:val="20"/>
          <w:szCs w:val="20"/>
        </w:rPr>
        <w:t xml:space="preserve">nhuận </w:t>
      </w:r>
      <w:r w:rsidRPr="006E4F0F">
        <w:rPr>
          <w:rFonts w:ascii="Verdana" w:hAnsi="Verdana" w:cs="Arial"/>
          <w:sz w:val="20"/>
          <w:szCs w:val="20"/>
        </w:rPr>
        <w:t>cho ngu</w:t>
      </w:r>
      <w:r w:rsidRPr="006E4F0F">
        <w:rPr>
          <w:rFonts w:ascii="Arial" w:hAnsi="Arial" w:cs="Arial"/>
          <w:sz w:val="20"/>
          <w:szCs w:val="20"/>
        </w:rPr>
        <w:t>̛</w:t>
      </w:r>
      <w:r w:rsidRPr="006E4F0F">
        <w:rPr>
          <w:rFonts w:ascii="Verdana" w:hAnsi="Verdana" w:cs="Verdana"/>
          <w:sz w:val="20"/>
          <w:szCs w:val="20"/>
        </w:rPr>
        <w:t>ơ</w:t>
      </w:r>
      <w:r w:rsidRPr="006E4F0F">
        <w:rPr>
          <w:rFonts w:ascii="Verdana" w:hAnsi="Verdana" w:cs="Arial"/>
          <w:sz w:val="20"/>
          <w:szCs w:val="20"/>
        </w:rPr>
        <w:t>̀i n</w:t>
      </w:r>
      <w:r w:rsidRPr="006E4F0F">
        <w:rPr>
          <w:rFonts w:ascii="Verdana" w:hAnsi="Verdana" w:cs="Verdana"/>
          <w:sz w:val="20"/>
          <w:szCs w:val="20"/>
        </w:rPr>
        <w:t>ô</w:t>
      </w:r>
      <w:r w:rsidRPr="006E4F0F">
        <w:rPr>
          <w:rFonts w:ascii="Verdana" w:hAnsi="Verdana" w:cs="Arial"/>
          <w:sz w:val="20"/>
          <w:szCs w:val="20"/>
        </w:rPr>
        <w:t>ng d</w:t>
      </w:r>
      <w:r w:rsidRPr="006E4F0F">
        <w:rPr>
          <w:rFonts w:ascii="Verdana" w:hAnsi="Verdana" w:cs="Verdana"/>
          <w:sz w:val="20"/>
          <w:szCs w:val="20"/>
        </w:rPr>
        <w:t>â</w:t>
      </w:r>
      <w:r w:rsidRPr="006E4F0F">
        <w:rPr>
          <w:rFonts w:ascii="Verdana" w:hAnsi="Verdana" w:cs="Arial"/>
          <w:sz w:val="20"/>
          <w:szCs w:val="20"/>
        </w:rPr>
        <w:t>n</w:t>
      </w:r>
    </w:p>
    <w:p w14:paraId="33C8D2BF" w14:textId="4204D110" w:rsidR="00532A6C" w:rsidRPr="006E4F0F" w:rsidRDefault="0055766A" w:rsidP="00121150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en-GB"/>
        </w:rPr>
      </w:pPr>
      <w:r w:rsidRPr="006E4F0F">
        <w:rPr>
          <w:rFonts w:ascii="Verdana" w:eastAsia="Times New Roman" w:hAnsi="Verdana" w:cs="Calibri"/>
          <w:sz w:val="20"/>
          <w:szCs w:val="20"/>
        </w:rPr>
        <w:t xml:space="preserve">Dự </w:t>
      </w:r>
      <w:r w:rsidR="00494784" w:rsidRPr="006E4F0F">
        <w:rPr>
          <w:rFonts w:ascii="Verdana" w:eastAsia="Times New Roman" w:hAnsi="Verdana" w:cs="Calibri"/>
          <w:sz w:val="20"/>
          <w:szCs w:val="20"/>
        </w:rPr>
        <w:t xml:space="preserve">án </w:t>
      </w:r>
      <w:r w:rsidR="00A24B7C" w:rsidRPr="006E4F0F">
        <w:rPr>
          <w:rFonts w:ascii="Verdana" w:eastAsia="Times New Roman" w:hAnsi="Verdana" w:cs="Calibri"/>
          <w:b/>
          <w:bCs/>
          <w:i/>
          <w:iCs/>
          <w:sz w:val="20"/>
          <w:szCs w:val="20"/>
        </w:rPr>
        <w:t xml:space="preserve">"Gieo hạt giống </w:t>
      </w:r>
      <w:r w:rsidR="003F631E">
        <w:rPr>
          <w:rFonts w:ascii="Verdana" w:eastAsia="Times New Roman" w:hAnsi="Verdana" w:cs="Calibri"/>
          <w:b/>
          <w:bCs/>
          <w:i/>
          <w:iCs/>
          <w:sz w:val="20"/>
          <w:szCs w:val="20"/>
        </w:rPr>
        <w:t>cho</w:t>
      </w:r>
      <w:r w:rsidR="00A24B7C" w:rsidRPr="006E4F0F">
        <w:rPr>
          <w:rFonts w:ascii="Verdana" w:eastAsia="Times New Roman" w:hAnsi="Verdana" w:cs="Calibri"/>
          <w:b/>
          <w:bCs/>
          <w:i/>
          <w:iCs/>
          <w:sz w:val="20"/>
          <w:szCs w:val="20"/>
        </w:rPr>
        <w:t xml:space="preserve"> sự thay đổi: Giảm tác động biến đổi khí hậu dựa trên cộng đồng thông qua sản xuất lúa gạo bền vững”</w:t>
      </w:r>
      <w:r w:rsidR="00494784" w:rsidRPr="006E4F0F">
        <w:rPr>
          <w:rFonts w:ascii="Verdana" w:eastAsia="Times New Roman" w:hAnsi="Verdana" w:cs="Calibri"/>
          <w:sz w:val="20"/>
          <w:szCs w:val="20"/>
        </w:rPr>
        <w:t> </w:t>
      </w:r>
      <w:r w:rsidR="00A24B7C" w:rsidRPr="006E4F0F">
        <w:rPr>
          <w:rFonts w:ascii="Verdana" w:eastAsia="Times New Roman" w:hAnsi="Verdana" w:cs="Calibri"/>
          <w:sz w:val="20"/>
          <w:szCs w:val="20"/>
        </w:rPr>
        <w:t>do AusAID tài trợ </w:t>
      </w:r>
      <w:r w:rsidR="00494784" w:rsidRPr="006E4F0F">
        <w:rPr>
          <w:rFonts w:ascii="Verdana" w:eastAsia="Times New Roman" w:hAnsi="Verdana" w:cs="Calibri"/>
          <w:sz w:val="20"/>
          <w:szCs w:val="20"/>
        </w:rPr>
        <w:t xml:space="preserve">sẽ hỗ trợ và xây dựng năng lực của các nhà sản xuất gạo </w:t>
      </w:r>
      <w:r w:rsidR="00A24B7C" w:rsidRPr="006E4F0F">
        <w:rPr>
          <w:rFonts w:ascii="Verdana" w:eastAsia="Times New Roman" w:hAnsi="Verdana" w:cs="Calibri"/>
          <w:sz w:val="20"/>
          <w:szCs w:val="20"/>
        </w:rPr>
        <w:t xml:space="preserve">quy mô nhỏ </w:t>
      </w:r>
      <w:r w:rsidR="00494784" w:rsidRPr="006E4F0F">
        <w:rPr>
          <w:rFonts w:ascii="Verdana" w:eastAsia="Times New Roman" w:hAnsi="Verdana" w:cs="Calibri"/>
          <w:sz w:val="20"/>
          <w:szCs w:val="20"/>
        </w:rPr>
        <w:t xml:space="preserve">và cơ quan cấp tỉnh để thích ứng với </w:t>
      </w:r>
      <w:r w:rsidR="00A24B7C" w:rsidRPr="006E4F0F">
        <w:rPr>
          <w:rFonts w:ascii="Verdana" w:eastAsia="Times New Roman" w:hAnsi="Verdana" w:cs="Calibri"/>
          <w:sz w:val="20"/>
          <w:szCs w:val="20"/>
        </w:rPr>
        <w:t xml:space="preserve">các </w:t>
      </w:r>
      <w:r w:rsidR="00494784" w:rsidRPr="006E4F0F">
        <w:rPr>
          <w:rFonts w:ascii="Verdana" w:eastAsia="Times New Roman" w:hAnsi="Verdana" w:cs="Calibri"/>
          <w:sz w:val="20"/>
          <w:szCs w:val="20"/>
        </w:rPr>
        <w:t>tác động của biến đổi khí hậu, tăng lợi nhuận của người nông dân, và giảm phát thải khí nhà kính. </w:t>
      </w:r>
      <w:r w:rsidR="00741255" w:rsidRPr="006E4F0F">
        <w:rPr>
          <w:rFonts w:ascii="Verdana" w:eastAsia="Times New Roman" w:hAnsi="Verdana" w:cs="Calibri"/>
          <w:b/>
          <w:bCs/>
          <w:sz w:val="20"/>
          <w:szCs w:val="20"/>
        </w:rPr>
        <w:t>Năng lượng tái tạo</w:t>
      </w:r>
      <w:r w:rsidR="00741255">
        <w:rPr>
          <w:rFonts w:ascii="Verdana" w:eastAsia="Times New Roman" w:hAnsi="Verdana" w:cs="Calibri"/>
          <w:sz w:val="20"/>
          <w:szCs w:val="20"/>
        </w:rPr>
        <w:t xml:space="preserve"> là một </w:t>
      </w:r>
      <w:r w:rsidR="00494784" w:rsidRPr="006E4F0F">
        <w:rPr>
          <w:rFonts w:ascii="Verdana" w:eastAsia="Times New Roman" w:hAnsi="Verdana" w:cs="Calibri"/>
          <w:sz w:val="20"/>
          <w:szCs w:val="20"/>
        </w:rPr>
        <w:t xml:space="preserve">trong 4 </w:t>
      </w:r>
      <w:r w:rsidR="00A24B7C" w:rsidRPr="006E4F0F">
        <w:rPr>
          <w:rFonts w:ascii="Verdana" w:eastAsia="Times New Roman" w:hAnsi="Verdana" w:cs="Calibri"/>
          <w:sz w:val="20"/>
          <w:szCs w:val="20"/>
        </w:rPr>
        <w:t xml:space="preserve">hợp </w:t>
      </w:r>
      <w:r w:rsidR="00494784" w:rsidRPr="006E4F0F">
        <w:rPr>
          <w:rFonts w:ascii="Verdana" w:eastAsia="Times New Roman" w:hAnsi="Verdana" w:cs="Calibri"/>
          <w:sz w:val="20"/>
          <w:szCs w:val="20"/>
        </w:rPr>
        <w:t xml:space="preserve">phần </w:t>
      </w:r>
      <w:r w:rsidR="00D41919" w:rsidRPr="006E4F0F">
        <w:rPr>
          <w:rFonts w:ascii="Verdana" w:eastAsia="Times New Roman" w:hAnsi="Verdana" w:cs="Calibri"/>
          <w:sz w:val="20"/>
          <w:szCs w:val="20"/>
        </w:rPr>
        <w:t xml:space="preserve">của </w:t>
      </w:r>
      <w:r w:rsidR="00494784" w:rsidRPr="006E4F0F">
        <w:rPr>
          <w:rFonts w:ascii="Verdana" w:eastAsia="Times New Roman" w:hAnsi="Verdana" w:cs="Calibri"/>
          <w:sz w:val="20"/>
          <w:szCs w:val="20"/>
        </w:rPr>
        <w:t xml:space="preserve">dự án </w:t>
      </w:r>
      <w:r w:rsidR="00741255">
        <w:rPr>
          <w:rFonts w:ascii="Verdana" w:eastAsia="Times New Roman" w:hAnsi="Verdana" w:cs="Calibri"/>
          <w:sz w:val="20"/>
          <w:szCs w:val="20"/>
        </w:rPr>
        <w:t xml:space="preserve">với </w:t>
      </w:r>
      <w:r w:rsidR="00494784" w:rsidRPr="006E4F0F">
        <w:rPr>
          <w:rFonts w:ascii="Verdana" w:eastAsia="Times New Roman" w:hAnsi="Verdana" w:cs="Calibri"/>
          <w:sz w:val="20"/>
          <w:szCs w:val="20"/>
        </w:rPr>
        <w:t xml:space="preserve">mục đích sử dụng </w:t>
      </w:r>
      <w:r w:rsidR="003F631E">
        <w:rPr>
          <w:rFonts w:ascii="Verdana" w:eastAsia="Times New Roman" w:hAnsi="Verdana" w:cs="Calibri"/>
          <w:sz w:val="20"/>
          <w:szCs w:val="20"/>
        </w:rPr>
        <w:t>phụ phẩm</w:t>
      </w:r>
      <w:r w:rsidR="00D75543" w:rsidRPr="006E4F0F">
        <w:rPr>
          <w:rFonts w:ascii="Verdana" w:eastAsia="Times New Roman" w:hAnsi="Verdana" w:cs="Calibri"/>
          <w:sz w:val="20"/>
          <w:szCs w:val="20"/>
        </w:rPr>
        <w:t xml:space="preserve"> </w:t>
      </w:r>
      <w:r w:rsidR="00494784" w:rsidRPr="006E4F0F">
        <w:rPr>
          <w:rFonts w:ascii="Verdana" w:eastAsia="Times New Roman" w:hAnsi="Verdana" w:cs="Calibri"/>
          <w:sz w:val="20"/>
          <w:szCs w:val="20"/>
        </w:rPr>
        <w:t xml:space="preserve">lúa </w:t>
      </w:r>
      <w:r w:rsidR="00A24B7C" w:rsidRPr="006E4F0F">
        <w:rPr>
          <w:rFonts w:ascii="Verdana" w:eastAsia="Times New Roman" w:hAnsi="Verdana" w:cs="Calibri"/>
          <w:sz w:val="20"/>
          <w:szCs w:val="20"/>
        </w:rPr>
        <w:t xml:space="preserve">gạo để sản xuất </w:t>
      </w:r>
      <w:r w:rsidR="00494784" w:rsidRPr="006E4F0F">
        <w:rPr>
          <w:rFonts w:ascii="Verdana" w:eastAsia="Times New Roman" w:hAnsi="Verdana" w:cs="Calibri"/>
          <w:sz w:val="20"/>
          <w:szCs w:val="20"/>
        </w:rPr>
        <w:t>năng lượng tái tạo</w:t>
      </w:r>
      <w:r w:rsidR="00B40EB5" w:rsidRPr="006E4F0F">
        <w:rPr>
          <w:rFonts w:ascii="Verdana" w:hAnsi="Verdana" w:cs="Calibri"/>
          <w:sz w:val="20"/>
          <w:szCs w:val="20"/>
          <w:lang w:val="en-GB"/>
        </w:rPr>
        <w:t xml:space="preserve">. </w:t>
      </w:r>
    </w:p>
    <w:p w14:paraId="3A49C33A" w14:textId="77777777" w:rsidR="00121150" w:rsidRPr="006E4F0F" w:rsidRDefault="00121150" w:rsidP="00121150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en-GB"/>
        </w:rPr>
      </w:pPr>
    </w:p>
    <w:p w14:paraId="3AD359BE" w14:textId="4040C9CB" w:rsidR="00A72BFB" w:rsidRPr="006E4F0F" w:rsidRDefault="00494784" w:rsidP="00972600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en-GB"/>
        </w:rPr>
      </w:pPr>
      <w:r w:rsidRPr="006E4F0F">
        <w:rPr>
          <w:rFonts w:ascii="Verdana" w:eastAsia="Times New Roman" w:hAnsi="Verdana" w:cs="Calibri"/>
          <w:sz w:val="20"/>
          <w:szCs w:val="20"/>
        </w:rPr>
        <w:t xml:space="preserve">Mỗi năm, Việt Nam sản xuất khoảng 40 triệu tấn </w:t>
      </w:r>
      <w:r w:rsidR="003F631E">
        <w:rPr>
          <w:rFonts w:ascii="Verdana" w:eastAsia="Times New Roman" w:hAnsi="Verdana" w:cs="Calibri"/>
          <w:sz w:val="20"/>
          <w:szCs w:val="20"/>
        </w:rPr>
        <w:t>phụ phẩm</w:t>
      </w:r>
      <w:r w:rsidRPr="006E4F0F">
        <w:rPr>
          <w:rFonts w:ascii="Verdana" w:eastAsia="Times New Roman" w:hAnsi="Verdana" w:cs="Calibri"/>
          <w:sz w:val="20"/>
          <w:szCs w:val="20"/>
        </w:rPr>
        <w:t xml:space="preserve"> </w:t>
      </w:r>
      <w:r w:rsidR="005E3114" w:rsidRPr="006E4F0F">
        <w:rPr>
          <w:rFonts w:ascii="Verdana" w:eastAsia="Times New Roman" w:hAnsi="Verdana" w:cs="Calibri"/>
          <w:sz w:val="20"/>
          <w:szCs w:val="20"/>
        </w:rPr>
        <w:t xml:space="preserve">lúa </w:t>
      </w:r>
      <w:r w:rsidRPr="006E4F0F">
        <w:rPr>
          <w:rFonts w:ascii="Verdana" w:eastAsia="Times New Roman" w:hAnsi="Verdana" w:cs="Calibri"/>
          <w:sz w:val="20"/>
          <w:szCs w:val="20"/>
        </w:rPr>
        <w:t>gạo, bao gồm gần 32 triệu tấ</w:t>
      </w:r>
      <w:r w:rsidR="005E3114" w:rsidRPr="006E4F0F">
        <w:rPr>
          <w:rFonts w:ascii="Verdana" w:eastAsia="Times New Roman" w:hAnsi="Verdana" w:cs="Calibri"/>
          <w:sz w:val="20"/>
          <w:szCs w:val="20"/>
        </w:rPr>
        <w:t>n rơm</w:t>
      </w:r>
      <w:r w:rsidR="003F631E">
        <w:rPr>
          <w:rFonts w:ascii="Verdana" w:eastAsia="Times New Roman" w:hAnsi="Verdana" w:cs="Calibri"/>
          <w:sz w:val="20"/>
          <w:szCs w:val="20"/>
        </w:rPr>
        <w:t xml:space="preserve"> rạ</w:t>
      </w:r>
      <w:r w:rsidR="005E3114" w:rsidRPr="006E4F0F">
        <w:rPr>
          <w:rFonts w:ascii="Verdana" w:eastAsia="Times New Roman" w:hAnsi="Verdana" w:cs="Calibri"/>
          <w:sz w:val="20"/>
          <w:szCs w:val="20"/>
        </w:rPr>
        <w:t xml:space="preserve"> và 8 triệu tấn trấu. Tận dụng </w:t>
      </w:r>
      <w:r w:rsidRPr="006E4F0F">
        <w:rPr>
          <w:rFonts w:ascii="Verdana" w:eastAsia="Times New Roman" w:hAnsi="Verdana" w:cs="Calibri"/>
          <w:sz w:val="20"/>
          <w:szCs w:val="20"/>
        </w:rPr>
        <w:t xml:space="preserve">nguồn năng lượng tiềm năng phong phú </w:t>
      </w:r>
      <w:r w:rsidR="005E3114" w:rsidRPr="006E4F0F">
        <w:rPr>
          <w:rFonts w:ascii="Verdana" w:eastAsia="Times New Roman" w:hAnsi="Verdana" w:cs="Calibri"/>
          <w:sz w:val="20"/>
          <w:szCs w:val="20"/>
        </w:rPr>
        <w:t xml:space="preserve">này </w:t>
      </w:r>
      <w:r w:rsidRPr="006E4F0F">
        <w:rPr>
          <w:rFonts w:ascii="Verdana" w:eastAsia="Times New Roman" w:hAnsi="Verdana" w:cs="Calibri"/>
          <w:sz w:val="20"/>
          <w:szCs w:val="20"/>
        </w:rPr>
        <w:t xml:space="preserve">có thể cung cấp một </w:t>
      </w:r>
      <w:r w:rsidR="005E3114" w:rsidRPr="006E4F0F">
        <w:rPr>
          <w:rFonts w:ascii="Verdana" w:eastAsia="Times New Roman" w:hAnsi="Verdana" w:cs="Calibri"/>
          <w:sz w:val="20"/>
          <w:szCs w:val="20"/>
        </w:rPr>
        <w:t xml:space="preserve">nguồn năng lượng sạch </w:t>
      </w:r>
      <w:r w:rsidR="00320418" w:rsidRPr="006E4F0F">
        <w:rPr>
          <w:rFonts w:ascii="Verdana" w:eastAsia="Times New Roman" w:hAnsi="Verdana" w:cs="Calibri"/>
          <w:sz w:val="20"/>
          <w:szCs w:val="20"/>
        </w:rPr>
        <w:t xml:space="preserve">thay thế </w:t>
      </w:r>
      <w:r w:rsidRPr="006E4F0F">
        <w:rPr>
          <w:rFonts w:ascii="Verdana" w:eastAsia="Times New Roman" w:hAnsi="Verdana" w:cs="Calibri"/>
          <w:sz w:val="20"/>
          <w:szCs w:val="20"/>
        </w:rPr>
        <w:t xml:space="preserve">nhiên liệu hóa thạch, tăng thu nhập của </w:t>
      </w:r>
      <w:r w:rsidR="005E3114" w:rsidRPr="006E4F0F">
        <w:rPr>
          <w:rFonts w:ascii="Verdana" w:eastAsia="Times New Roman" w:hAnsi="Verdana" w:cs="Calibri"/>
          <w:sz w:val="20"/>
          <w:szCs w:val="20"/>
        </w:rPr>
        <w:t xml:space="preserve">bà con </w:t>
      </w:r>
      <w:r w:rsidRPr="006E4F0F">
        <w:rPr>
          <w:rFonts w:ascii="Verdana" w:eastAsia="Times New Roman" w:hAnsi="Verdana" w:cs="Calibri"/>
          <w:sz w:val="20"/>
          <w:szCs w:val="20"/>
        </w:rPr>
        <w:t xml:space="preserve">nông dân, và giảm khí thải </w:t>
      </w:r>
      <w:r w:rsidR="005E3114" w:rsidRPr="006E4F0F">
        <w:rPr>
          <w:rFonts w:ascii="Verdana" w:eastAsia="Times New Roman" w:hAnsi="Verdana" w:cs="Calibri"/>
          <w:sz w:val="20"/>
          <w:szCs w:val="20"/>
        </w:rPr>
        <w:t xml:space="preserve">gây hiệu ứng </w:t>
      </w:r>
      <w:r w:rsidRPr="006E4F0F">
        <w:rPr>
          <w:rFonts w:ascii="Verdana" w:eastAsia="Times New Roman" w:hAnsi="Verdana" w:cs="Calibri"/>
          <w:sz w:val="20"/>
          <w:szCs w:val="20"/>
        </w:rPr>
        <w:t xml:space="preserve">nhà kính. Tuy nhiên, </w:t>
      </w:r>
      <w:r w:rsidR="003F631E">
        <w:rPr>
          <w:rFonts w:ascii="Verdana" w:eastAsia="Times New Roman" w:hAnsi="Verdana" w:cs="Calibri"/>
          <w:sz w:val="20"/>
          <w:szCs w:val="20"/>
        </w:rPr>
        <w:t xml:space="preserve">phụ phẩm </w:t>
      </w:r>
      <w:r w:rsidR="005E3114" w:rsidRPr="006E4F0F">
        <w:rPr>
          <w:rFonts w:ascii="Verdana" w:eastAsia="Times New Roman" w:hAnsi="Verdana" w:cs="Calibri"/>
          <w:sz w:val="20"/>
          <w:szCs w:val="20"/>
        </w:rPr>
        <w:t xml:space="preserve">lúa </w:t>
      </w:r>
      <w:r w:rsidRPr="006E4F0F">
        <w:rPr>
          <w:rFonts w:ascii="Verdana" w:eastAsia="Times New Roman" w:hAnsi="Verdana" w:cs="Calibri"/>
          <w:sz w:val="20"/>
          <w:szCs w:val="20"/>
        </w:rPr>
        <w:t xml:space="preserve">gạo thường </w:t>
      </w:r>
      <w:r w:rsidR="005E3114" w:rsidRPr="006E4F0F">
        <w:rPr>
          <w:rFonts w:ascii="Verdana" w:eastAsia="Times New Roman" w:hAnsi="Verdana" w:cs="Calibri"/>
          <w:sz w:val="20"/>
          <w:szCs w:val="20"/>
        </w:rPr>
        <w:t xml:space="preserve">không phân bố tập trung. </w:t>
      </w:r>
      <w:r w:rsidRPr="006E4F0F">
        <w:rPr>
          <w:rFonts w:ascii="Verdana" w:eastAsia="Times New Roman" w:hAnsi="Verdana" w:cs="Calibri"/>
          <w:sz w:val="20"/>
          <w:szCs w:val="20"/>
        </w:rPr>
        <w:t xml:space="preserve">Chúng được phân tán rộng rãi, và không phù hợp </w:t>
      </w:r>
      <w:r w:rsidR="00741255">
        <w:rPr>
          <w:rFonts w:ascii="Verdana" w:eastAsia="Times New Roman" w:hAnsi="Verdana" w:cs="Calibri"/>
          <w:sz w:val="20"/>
          <w:szCs w:val="20"/>
        </w:rPr>
        <w:t xml:space="preserve">với </w:t>
      </w:r>
      <w:r w:rsidRPr="006E4F0F">
        <w:rPr>
          <w:rFonts w:ascii="Verdana" w:eastAsia="Times New Roman" w:hAnsi="Verdana" w:cs="Calibri"/>
          <w:sz w:val="20"/>
          <w:szCs w:val="20"/>
        </w:rPr>
        <w:t xml:space="preserve">nhiều </w:t>
      </w:r>
      <w:r w:rsidR="00741255">
        <w:rPr>
          <w:rFonts w:ascii="Verdana" w:eastAsia="Times New Roman" w:hAnsi="Verdana" w:cs="Calibri"/>
          <w:sz w:val="20"/>
          <w:szCs w:val="20"/>
        </w:rPr>
        <w:t xml:space="preserve">mục đích </w:t>
      </w:r>
      <w:r w:rsidRPr="006E4F0F">
        <w:rPr>
          <w:rFonts w:ascii="Verdana" w:eastAsia="Times New Roman" w:hAnsi="Verdana" w:cs="Calibri"/>
          <w:sz w:val="20"/>
          <w:szCs w:val="20"/>
        </w:rPr>
        <w:t>sử dụng.</w:t>
      </w:r>
      <w:r w:rsidR="00777D4B" w:rsidRPr="006E4F0F">
        <w:rPr>
          <w:rFonts w:ascii="Verdana" w:hAnsi="Verdana" w:cs="Calibri"/>
          <w:sz w:val="20"/>
          <w:szCs w:val="20"/>
          <w:lang w:val="en-GB"/>
        </w:rPr>
        <w:t xml:space="preserve"> </w:t>
      </w:r>
    </w:p>
    <w:p w14:paraId="5926A769" w14:textId="77777777" w:rsidR="00A72BFB" w:rsidRPr="00134C28" w:rsidRDefault="00A72BFB" w:rsidP="00972600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en-GB"/>
        </w:rPr>
      </w:pPr>
    </w:p>
    <w:p w14:paraId="3AF15BBC" w14:textId="507F230E" w:rsidR="00972600" w:rsidRPr="00134C28" w:rsidRDefault="00320418" w:rsidP="00972600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Với </w:t>
      </w:r>
      <w:r w:rsidR="00A776E9" w:rsidRPr="00134C28">
        <w:rPr>
          <w:rFonts w:ascii="Verdana" w:eastAsia="Times New Roman" w:hAnsi="Verdana" w:cs="Calibri"/>
          <w:sz w:val="20"/>
          <w:szCs w:val="20"/>
        </w:rPr>
        <w:t xml:space="preserve">xu hướng ngày càng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tăng </w:t>
      </w:r>
      <w:r w:rsidR="00A776E9" w:rsidRPr="00134C28">
        <w:rPr>
          <w:rFonts w:ascii="Verdana" w:eastAsia="Times New Roman" w:hAnsi="Verdana" w:cs="Calibri"/>
          <w:sz w:val="20"/>
          <w:szCs w:val="20"/>
        </w:rPr>
        <w:t xml:space="preserve">về các phương pháp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bền vững hơn, </w:t>
      </w:r>
      <w:r w:rsidR="003F631E">
        <w:rPr>
          <w:rFonts w:ascii="Verdana" w:eastAsia="Times New Roman" w:hAnsi="Verdana" w:cs="Calibri"/>
          <w:sz w:val="20"/>
          <w:szCs w:val="20"/>
        </w:rPr>
        <w:t>đã xuất hiện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 một số công nghệ sử dụng </w:t>
      </w:r>
      <w:r w:rsidR="003F631E">
        <w:rPr>
          <w:rFonts w:ascii="Verdana" w:eastAsia="Times New Roman" w:hAnsi="Verdana" w:cs="Calibri"/>
          <w:sz w:val="20"/>
          <w:szCs w:val="20"/>
        </w:rPr>
        <w:t>phụ phẩm</w:t>
      </w:r>
      <w:r w:rsidR="00A776E9" w:rsidRPr="00134C28">
        <w:rPr>
          <w:rFonts w:ascii="Verdana" w:eastAsia="Times New Roman" w:hAnsi="Verdana" w:cs="Calibri"/>
          <w:sz w:val="20"/>
          <w:szCs w:val="20"/>
        </w:rPr>
        <w:t xml:space="preserve"> lúa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gạo</w:t>
      </w:r>
      <w:r w:rsidR="0049116B" w:rsidRPr="00134C28">
        <w:rPr>
          <w:rFonts w:ascii="Verdana" w:eastAsia="Times New Roman" w:hAnsi="Verdana" w:cs="Calibri"/>
          <w:sz w:val="20"/>
          <w:szCs w:val="20"/>
        </w:rPr>
        <w:t xml:space="preserve"> </w:t>
      </w:r>
      <w:r w:rsidR="00741255">
        <w:rPr>
          <w:rFonts w:ascii="Verdana" w:eastAsia="Times New Roman" w:hAnsi="Verdana" w:cs="Calibri"/>
          <w:sz w:val="20"/>
          <w:szCs w:val="20"/>
        </w:rPr>
        <w:t xml:space="preserve">sẽ được áp dụng </w:t>
      </w:r>
      <w:r w:rsidR="0049116B" w:rsidRPr="00134C28">
        <w:rPr>
          <w:rFonts w:ascii="Verdana" w:eastAsia="Times New Roman" w:hAnsi="Verdana" w:cs="Calibri"/>
          <w:sz w:val="20"/>
          <w:szCs w:val="20"/>
        </w:rPr>
        <w:t>trong tương lai gần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. Ví dụ, khí hóa là một lựa chọn để chuyển đổi </w:t>
      </w:r>
      <w:r w:rsidR="003F631E">
        <w:rPr>
          <w:rFonts w:ascii="Verdana" w:eastAsia="Times New Roman" w:hAnsi="Verdana" w:cs="Calibri"/>
          <w:sz w:val="20"/>
          <w:szCs w:val="20"/>
        </w:rPr>
        <w:t>phụ phẩm</w:t>
      </w:r>
      <w:r w:rsidR="00A776E9" w:rsidRPr="00134C28">
        <w:rPr>
          <w:rFonts w:ascii="Verdana" w:eastAsia="Times New Roman" w:hAnsi="Verdana" w:cs="Calibri"/>
          <w:sz w:val="20"/>
          <w:szCs w:val="20"/>
        </w:rPr>
        <w:t xml:space="preserve"> lúa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gạo </w:t>
      </w:r>
      <w:r w:rsidR="00A776E9" w:rsidRPr="00134C28">
        <w:rPr>
          <w:rFonts w:ascii="Verdana" w:eastAsia="Times New Roman" w:hAnsi="Verdana" w:cs="Calibri"/>
          <w:sz w:val="20"/>
          <w:szCs w:val="20"/>
        </w:rPr>
        <w:t xml:space="preserve">thành </w:t>
      </w:r>
      <w:r w:rsidR="003F631E">
        <w:rPr>
          <w:rFonts w:ascii="Verdana" w:eastAsia="Times New Roman" w:hAnsi="Verdana" w:cs="Calibri"/>
          <w:sz w:val="20"/>
          <w:szCs w:val="20"/>
        </w:rPr>
        <w:t xml:space="preserve">dạng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khí</w:t>
      </w:r>
      <w:r w:rsidR="003F631E">
        <w:rPr>
          <w:rFonts w:ascii="Verdana" w:eastAsia="Times New Roman" w:hAnsi="Verdana" w:cs="Calibri"/>
          <w:sz w:val="20"/>
          <w:szCs w:val="20"/>
        </w:rPr>
        <w:t>, có thể sử dụng cho nhiều mục đích như nhiệt hay phát điện</w:t>
      </w:r>
      <w:r w:rsidR="00A776E9" w:rsidRPr="00134C28">
        <w:rPr>
          <w:rFonts w:ascii="Verdana" w:eastAsia="Times New Roman" w:hAnsi="Verdana" w:cs="Calibri"/>
          <w:sz w:val="20"/>
          <w:szCs w:val="20"/>
        </w:rPr>
        <w:t xml:space="preserve">. Đây là một nguồn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nhiên liệu sạch </w:t>
      </w:r>
      <w:r w:rsidR="00A776E9" w:rsidRPr="00134C28">
        <w:rPr>
          <w:rFonts w:ascii="Verdana" w:eastAsia="Times New Roman" w:hAnsi="Verdana" w:cs="Calibri"/>
          <w:sz w:val="20"/>
          <w:szCs w:val="20"/>
        </w:rPr>
        <w:t xml:space="preserve">được sử dụng trong cộng đồng dân cư và trong ngành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công nghiệp. </w:t>
      </w:r>
      <w:r w:rsidR="00A776E9" w:rsidRPr="00134C28">
        <w:rPr>
          <w:rFonts w:ascii="Verdana" w:eastAsia="Times New Roman" w:hAnsi="Verdana" w:cs="Calibri"/>
          <w:sz w:val="20"/>
          <w:szCs w:val="20"/>
        </w:rPr>
        <w:t xml:space="preserve">Một công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nghệ khác </w:t>
      </w:r>
      <w:r w:rsidR="00A776E9" w:rsidRPr="00134C28">
        <w:rPr>
          <w:rFonts w:ascii="Verdana" w:eastAsia="Times New Roman" w:hAnsi="Verdana" w:cs="Calibri"/>
          <w:sz w:val="20"/>
          <w:szCs w:val="20"/>
        </w:rPr>
        <w:t xml:space="preserve">đó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là </w:t>
      </w:r>
      <w:r w:rsidR="00A776E9" w:rsidRPr="00134C28">
        <w:rPr>
          <w:rFonts w:ascii="Verdana" w:eastAsia="Times New Roman" w:hAnsi="Verdana" w:cs="Calibri"/>
          <w:sz w:val="20"/>
          <w:szCs w:val="20"/>
        </w:rPr>
        <w:t xml:space="preserve">dạng nhiên liệu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nén (</w:t>
      </w:r>
      <w:r w:rsidR="00A776E9" w:rsidRPr="00134C28">
        <w:rPr>
          <w:rFonts w:ascii="Verdana" w:eastAsia="Times New Roman" w:hAnsi="Verdana" w:cs="Calibri"/>
          <w:sz w:val="20"/>
          <w:szCs w:val="20"/>
        </w:rPr>
        <w:t>ép viên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, đóng bánh) </w:t>
      </w:r>
      <w:r w:rsidR="0049116B" w:rsidRPr="00134C28">
        <w:rPr>
          <w:rFonts w:ascii="Verdana" w:eastAsia="Times New Roman" w:hAnsi="Verdana" w:cs="Calibri"/>
          <w:sz w:val="20"/>
          <w:szCs w:val="20"/>
        </w:rPr>
        <w:t xml:space="preserve">cần số lượng </w:t>
      </w:r>
      <w:r w:rsidR="00741255">
        <w:rPr>
          <w:rFonts w:ascii="Verdana" w:eastAsia="Times New Roman" w:hAnsi="Verdana" w:cs="Calibri"/>
          <w:sz w:val="20"/>
          <w:szCs w:val="20"/>
        </w:rPr>
        <w:t xml:space="preserve">lớn </w:t>
      </w:r>
      <w:r w:rsidR="003F631E">
        <w:rPr>
          <w:rFonts w:ascii="Verdana" w:eastAsia="Times New Roman" w:hAnsi="Verdana" w:cs="Calibri"/>
          <w:sz w:val="20"/>
          <w:szCs w:val="20"/>
        </w:rPr>
        <w:t>phụ phẩm</w:t>
      </w:r>
      <w:r w:rsidR="0049116B" w:rsidRPr="00134C28">
        <w:rPr>
          <w:rFonts w:ascii="Verdana" w:eastAsia="Times New Roman" w:hAnsi="Verdana" w:cs="Calibri"/>
          <w:sz w:val="20"/>
          <w:szCs w:val="20"/>
        </w:rPr>
        <w:t xml:space="preserve"> lúa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gạo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và tạo ra các </w:t>
      </w:r>
      <w:r w:rsidR="0049116B" w:rsidRPr="00134C28">
        <w:rPr>
          <w:rFonts w:ascii="Verdana" w:eastAsia="Times New Roman" w:hAnsi="Verdana" w:cs="Calibri"/>
          <w:sz w:val="20"/>
          <w:szCs w:val="20"/>
        </w:rPr>
        <w:t xml:space="preserve">loại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nhiên liệu mới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 </w:t>
      </w:r>
      <w:r w:rsidR="0049116B" w:rsidRPr="00134C28">
        <w:rPr>
          <w:rFonts w:ascii="Verdana" w:eastAsia="Times New Roman" w:hAnsi="Verdana" w:cs="Calibri"/>
          <w:sz w:val="20"/>
          <w:szCs w:val="20"/>
        </w:rPr>
        <w:t xml:space="preserve">sử dụng cho nhiều mục đích khác nhau. </w:t>
      </w:r>
      <w:r w:rsidR="00385362" w:rsidRPr="00134C28">
        <w:rPr>
          <w:rFonts w:ascii="Verdana" w:hAnsi="Verdana" w:cs="Calibri"/>
          <w:sz w:val="20"/>
          <w:szCs w:val="20"/>
          <w:lang w:val="en-GB"/>
        </w:rPr>
        <w:t xml:space="preserve"> </w:t>
      </w:r>
    </w:p>
    <w:p w14:paraId="5859070C" w14:textId="77777777" w:rsidR="004A23E4" w:rsidRPr="00134C28" w:rsidRDefault="004A23E4" w:rsidP="00972600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en-GB"/>
        </w:rPr>
      </w:pPr>
    </w:p>
    <w:p w14:paraId="6A7049B3" w14:textId="3271B5BB" w:rsidR="004A23E4" w:rsidRPr="00134C28" w:rsidRDefault="00494784" w:rsidP="00972600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Để tìm ra giải pháp phù hợp cho việc </w:t>
      </w:r>
      <w:r w:rsidR="00320418" w:rsidRPr="00134C28">
        <w:rPr>
          <w:rFonts w:ascii="Verdana" w:eastAsia="Times New Roman" w:hAnsi="Verdana" w:cs="Calibri"/>
          <w:sz w:val="20"/>
          <w:szCs w:val="20"/>
        </w:rPr>
        <w:t xml:space="preserve">tận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dụng </w:t>
      </w:r>
      <w:r w:rsidR="003F631E">
        <w:rPr>
          <w:rFonts w:ascii="Verdana" w:eastAsia="Times New Roman" w:hAnsi="Verdana" w:cs="Calibri"/>
          <w:sz w:val="20"/>
          <w:szCs w:val="20"/>
        </w:rPr>
        <w:t>phụ phẩm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 </w:t>
      </w:r>
      <w:r w:rsidR="003F631E">
        <w:rPr>
          <w:rFonts w:ascii="Verdana" w:eastAsia="Times New Roman" w:hAnsi="Verdana" w:cs="Calibri"/>
          <w:sz w:val="20"/>
          <w:szCs w:val="20"/>
        </w:rPr>
        <w:t xml:space="preserve">từ 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sản xuất lúa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gạo </w:t>
      </w:r>
      <w:r w:rsidR="00320418" w:rsidRPr="00134C28">
        <w:rPr>
          <w:rFonts w:ascii="Verdana" w:eastAsia="Times New Roman" w:hAnsi="Verdana" w:cs="Calibri"/>
          <w:sz w:val="20"/>
          <w:szCs w:val="20"/>
        </w:rPr>
        <w:t xml:space="preserve">để tạo ra </w:t>
      </w:r>
      <w:r w:rsidRPr="00134C28">
        <w:rPr>
          <w:rFonts w:ascii="Verdana" w:eastAsia="Times New Roman" w:hAnsi="Verdana" w:cs="Calibri"/>
          <w:sz w:val="20"/>
          <w:szCs w:val="20"/>
        </w:rPr>
        <w:t>nguồn năng lượng tái tạo, SNV Việt Nam đang tìm kiếm một nhà tư vấn để xem xét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, đánh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 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giá </w:t>
      </w:r>
      <w:r w:rsidRPr="00134C28">
        <w:rPr>
          <w:rFonts w:ascii="Verdana" w:eastAsia="Times New Roman" w:hAnsi="Verdana" w:cs="Calibri"/>
          <w:sz w:val="20"/>
          <w:szCs w:val="20"/>
        </w:rPr>
        <w:t>tất cả các công nghệ hiện có trên th</w:t>
      </w:r>
      <w:r w:rsidR="00741255">
        <w:rPr>
          <w:rFonts w:ascii="Verdana" w:eastAsia="Times New Roman" w:hAnsi="Verdana" w:cs="Calibri"/>
          <w:sz w:val="20"/>
          <w:szCs w:val="20"/>
        </w:rPr>
        <w:t>ị trường Việt Nam cho mục đích trên</w:t>
      </w:r>
      <w:r w:rsidR="004A23E4" w:rsidRPr="00134C28">
        <w:rPr>
          <w:rFonts w:ascii="Verdana" w:hAnsi="Verdana" w:cs="Calibri"/>
          <w:sz w:val="20"/>
          <w:szCs w:val="20"/>
          <w:lang w:val="en-GB"/>
        </w:rPr>
        <w:t xml:space="preserve">. </w:t>
      </w:r>
    </w:p>
    <w:p w14:paraId="4C3C172A" w14:textId="77777777" w:rsidR="00F84762" w:rsidRPr="00134C28" w:rsidRDefault="00F84762" w:rsidP="00121150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en-GB"/>
        </w:rPr>
      </w:pPr>
    </w:p>
    <w:p w14:paraId="38517BE7" w14:textId="77777777" w:rsidR="00440FB7" w:rsidRPr="00134C28" w:rsidRDefault="00440FB7" w:rsidP="00F13D9B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en-GB"/>
        </w:rPr>
      </w:pPr>
    </w:p>
    <w:p w14:paraId="290B17FF" w14:textId="7425AA3B" w:rsidR="00F42969" w:rsidRPr="00134C28" w:rsidRDefault="00136D88" w:rsidP="00F42969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val="en-GB"/>
        </w:rPr>
      </w:pPr>
      <w:r w:rsidRPr="00134C28">
        <w:rPr>
          <w:rFonts w:ascii="Verdana" w:hAnsi="Verdana" w:cs="Calibri"/>
          <w:b/>
          <w:sz w:val="20"/>
          <w:szCs w:val="20"/>
          <w:lang w:val="en-GB"/>
        </w:rPr>
        <w:t>Mục tiêu</w:t>
      </w:r>
      <w:r w:rsidR="00F42969" w:rsidRPr="00134C28">
        <w:rPr>
          <w:rFonts w:ascii="Verdana" w:hAnsi="Verdana" w:cs="Calibri"/>
          <w:b/>
          <w:sz w:val="20"/>
          <w:szCs w:val="20"/>
          <w:lang w:val="en-GB"/>
        </w:rPr>
        <w:t xml:space="preserve">:  </w:t>
      </w:r>
    </w:p>
    <w:p w14:paraId="29A46BA1" w14:textId="13D6CC8B" w:rsidR="00082E7B" w:rsidRPr="00134C28" w:rsidRDefault="00494784" w:rsidP="004E2953">
      <w:p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Mục tiêu chính </w:t>
      </w:r>
      <w:r w:rsidR="00A16C9E" w:rsidRPr="00134C28">
        <w:rPr>
          <w:rFonts w:ascii="Verdana" w:eastAsia="Times New Roman" w:hAnsi="Verdana" w:cs="Calibri"/>
          <w:sz w:val="20"/>
          <w:szCs w:val="20"/>
        </w:rPr>
        <w:t xml:space="preserve">của nhiệm vụ này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là </w:t>
      </w:r>
      <w:r w:rsidR="00A16C9E" w:rsidRPr="00134C28">
        <w:rPr>
          <w:rFonts w:ascii="Verdana" w:eastAsia="Times New Roman" w:hAnsi="Verdana" w:cs="Calibri"/>
          <w:sz w:val="20"/>
          <w:szCs w:val="20"/>
        </w:rPr>
        <w:t xml:space="preserve">nhằm cung cấp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một báo cáo nghiên cứu về công nghệ thích hợp </w:t>
      </w:r>
      <w:r w:rsidR="00320418" w:rsidRPr="00134C28">
        <w:rPr>
          <w:rFonts w:ascii="Verdana" w:eastAsia="Times New Roman" w:hAnsi="Verdana" w:cs="Calibri"/>
          <w:sz w:val="20"/>
          <w:szCs w:val="20"/>
        </w:rPr>
        <w:t xml:space="preserve">để </w:t>
      </w:r>
      <w:r w:rsidR="00A16C9E" w:rsidRPr="00134C28">
        <w:rPr>
          <w:rFonts w:ascii="Verdana" w:eastAsia="Times New Roman" w:hAnsi="Verdana" w:cs="Calibri"/>
          <w:sz w:val="20"/>
          <w:szCs w:val="20"/>
        </w:rPr>
        <w:t xml:space="preserve">xử lý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và </w:t>
      </w:r>
      <w:r w:rsidR="00320418" w:rsidRPr="00134C28">
        <w:rPr>
          <w:rFonts w:ascii="Verdana" w:eastAsia="Times New Roman" w:hAnsi="Verdana" w:cs="Calibri"/>
          <w:sz w:val="20"/>
          <w:szCs w:val="20"/>
        </w:rPr>
        <w:t xml:space="preserve">tận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dụng </w:t>
      </w:r>
      <w:r w:rsidR="003F631E">
        <w:rPr>
          <w:rFonts w:ascii="Verdana" w:eastAsia="Times New Roman" w:hAnsi="Verdana" w:cs="Calibri"/>
          <w:sz w:val="20"/>
          <w:szCs w:val="20"/>
        </w:rPr>
        <w:t>phụ phẩm</w:t>
      </w:r>
      <w:r w:rsidR="00A16C9E" w:rsidRPr="00134C28">
        <w:rPr>
          <w:rFonts w:ascii="Verdana" w:eastAsia="Times New Roman" w:hAnsi="Verdana" w:cs="Calibri"/>
          <w:sz w:val="20"/>
          <w:szCs w:val="20"/>
        </w:rPr>
        <w:t xml:space="preserve"> lúa gạo tạo ra năng lượng</w:t>
      </w:r>
      <w:r w:rsidRPr="00134C28">
        <w:rPr>
          <w:rFonts w:ascii="Verdana" w:eastAsia="Times New Roman" w:hAnsi="Verdana" w:cs="Calibri"/>
          <w:sz w:val="20"/>
          <w:szCs w:val="20"/>
        </w:rPr>
        <w:t>. </w:t>
      </w:r>
      <w:r w:rsidR="00A16C9E" w:rsidRPr="00134C28">
        <w:rPr>
          <w:rFonts w:ascii="Verdana" w:eastAsia="Times New Roman" w:hAnsi="Verdana" w:cs="Calibri"/>
          <w:sz w:val="20"/>
          <w:szCs w:val="20"/>
        </w:rPr>
        <w:t xml:space="preserve">Bản báo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cáo </w:t>
      </w:r>
      <w:r w:rsidR="00A16C9E" w:rsidRPr="00134C28">
        <w:rPr>
          <w:rFonts w:ascii="Verdana" w:eastAsia="Times New Roman" w:hAnsi="Verdana" w:cs="Calibri"/>
          <w:sz w:val="20"/>
          <w:szCs w:val="20"/>
        </w:rPr>
        <w:t xml:space="preserve">cần </w:t>
      </w:r>
      <w:r w:rsidRPr="00134C28">
        <w:rPr>
          <w:rFonts w:ascii="Verdana" w:eastAsia="Times New Roman" w:hAnsi="Verdana" w:cs="Calibri"/>
          <w:sz w:val="20"/>
          <w:szCs w:val="20"/>
        </w:rPr>
        <w:t>tập trung vào thị trường Việt Nam, nêu bật những công nghệ sẵn có và đánh giá các cơ hội thị trường</w:t>
      </w:r>
      <w:r w:rsidR="004E2953" w:rsidRPr="00134C28">
        <w:rPr>
          <w:rFonts w:ascii="Verdana" w:hAnsi="Verdana" w:cs="Calibri"/>
          <w:sz w:val="20"/>
          <w:szCs w:val="20"/>
          <w:lang w:val="en-GB"/>
        </w:rPr>
        <w:t>.</w:t>
      </w:r>
      <w:r w:rsidR="00082E7B" w:rsidRPr="00134C28">
        <w:rPr>
          <w:rFonts w:ascii="Verdana" w:hAnsi="Verdana" w:cs="Calibri"/>
          <w:sz w:val="20"/>
          <w:szCs w:val="20"/>
          <w:lang w:val="en-GB"/>
        </w:rPr>
        <w:t xml:space="preserve"> </w:t>
      </w:r>
    </w:p>
    <w:p w14:paraId="23C1B8BC" w14:textId="10CDFD31" w:rsidR="00E31AD9" w:rsidRPr="00134C28" w:rsidRDefault="00494784" w:rsidP="00F42969">
      <w:p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Mục tiêu cụ thể của </w:t>
      </w:r>
      <w:r w:rsidR="00A16C9E" w:rsidRPr="00134C28">
        <w:rPr>
          <w:rFonts w:ascii="Verdana" w:eastAsia="Times New Roman" w:hAnsi="Verdana" w:cs="Calibri"/>
          <w:sz w:val="20"/>
          <w:szCs w:val="20"/>
        </w:rPr>
        <w:t xml:space="preserve">nhiệm vụ </w:t>
      </w:r>
      <w:r w:rsidRPr="00134C28">
        <w:rPr>
          <w:rFonts w:ascii="Verdana" w:eastAsia="Times New Roman" w:hAnsi="Verdana" w:cs="Calibri"/>
          <w:sz w:val="20"/>
          <w:szCs w:val="20"/>
        </w:rPr>
        <w:t>là</w:t>
      </w:r>
      <w:r w:rsidR="00E31AD9" w:rsidRPr="00134C28">
        <w:rPr>
          <w:rFonts w:ascii="Verdana" w:hAnsi="Verdana" w:cs="Calibri"/>
          <w:sz w:val="20"/>
          <w:szCs w:val="20"/>
          <w:lang w:val="en-GB"/>
        </w:rPr>
        <w:t>:</w:t>
      </w:r>
    </w:p>
    <w:p w14:paraId="59D8D571" w14:textId="7E9BBE6E" w:rsidR="00F84762" w:rsidRPr="00134C28" w:rsidRDefault="00494784" w:rsidP="00E31AD9">
      <w:pPr>
        <w:pStyle w:val="ListParagraph"/>
        <w:numPr>
          <w:ilvl w:val="0"/>
          <w:numId w:val="11"/>
        </w:num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>Xem xét</w:t>
      </w:r>
      <w:r w:rsidR="00A16C9E" w:rsidRPr="00134C28">
        <w:rPr>
          <w:rFonts w:ascii="Verdana" w:eastAsia="Times New Roman" w:hAnsi="Verdana" w:cs="Calibri"/>
          <w:sz w:val="20"/>
          <w:szCs w:val="20"/>
        </w:rPr>
        <w:t>, đánh giá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 các công nghệ phù hợp </w:t>
      </w:r>
      <w:r w:rsidR="00A16C9E" w:rsidRPr="00134C28">
        <w:rPr>
          <w:rFonts w:ascii="Verdana" w:eastAsia="Times New Roman" w:hAnsi="Verdana" w:cs="Calibri"/>
          <w:sz w:val="20"/>
          <w:szCs w:val="20"/>
        </w:rPr>
        <w:t xml:space="preserve">với việc tận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dụng </w:t>
      </w:r>
      <w:r w:rsidR="003F631E">
        <w:rPr>
          <w:rFonts w:ascii="Verdana" w:eastAsia="Times New Roman" w:hAnsi="Verdana" w:cs="Calibri"/>
          <w:sz w:val="20"/>
          <w:szCs w:val="20"/>
        </w:rPr>
        <w:t>phụ phẩm</w:t>
      </w:r>
      <w:r w:rsidR="00A16C9E" w:rsidRPr="00134C28">
        <w:rPr>
          <w:rFonts w:ascii="Verdana" w:eastAsia="Times New Roman" w:hAnsi="Verdana" w:cs="Calibri"/>
          <w:sz w:val="20"/>
          <w:szCs w:val="20"/>
        </w:rPr>
        <w:t xml:space="preserve"> lúa gạo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, </w:t>
      </w:r>
      <w:r w:rsidR="00A16C9E" w:rsidRPr="00134C28">
        <w:rPr>
          <w:rFonts w:ascii="Verdana" w:eastAsia="Times New Roman" w:hAnsi="Verdana" w:cs="Calibri"/>
          <w:sz w:val="20"/>
          <w:szCs w:val="20"/>
        </w:rPr>
        <w:t xml:space="preserve">xử lý </w:t>
      </w:r>
      <w:r w:rsidR="003F631E">
        <w:rPr>
          <w:rFonts w:ascii="Verdana" w:eastAsia="Times New Roman" w:hAnsi="Verdana" w:cs="Calibri"/>
          <w:sz w:val="20"/>
          <w:szCs w:val="20"/>
        </w:rPr>
        <w:t>phụ phẩm</w:t>
      </w:r>
      <w:r w:rsidR="00A16C9E" w:rsidRPr="00134C28">
        <w:rPr>
          <w:rFonts w:ascii="Verdana" w:eastAsia="Times New Roman" w:hAnsi="Verdana" w:cs="Calibri"/>
          <w:sz w:val="20"/>
          <w:szCs w:val="20"/>
        </w:rPr>
        <w:t xml:space="preserve"> </w:t>
      </w:r>
      <w:r w:rsidR="00B24CE9" w:rsidRPr="00134C28">
        <w:rPr>
          <w:rFonts w:ascii="Verdana" w:eastAsia="Times New Roman" w:hAnsi="Verdana" w:cs="Calibri"/>
          <w:sz w:val="20"/>
          <w:szCs w:val="20"/>
        </w:rPr>
        <w:t xml:space="preserve">lúa gạo để </w:t>
      </w:r>
      <w:r w:rsidRPr="00134C28">
        <w:rPr>
          <w:rFonts w:ascii="Verdana" w:eastAsia="Times New Roman" w:hAnsi="Verdana" w:cs="Calibri"/>
          <w:sz w:val="20"/>
          <w:szCs w:val="20"/>
        </w:rPr>
        <w:t>sản xuất năng lượng tái tạ</w:t>
      </w:r>
      <w:r w:rsidR="00B24CE9" w:rsidRPr="00134C28">
        <w:rPr>
          <w:rFonts w:ascii="Verdana" w:eastAsia="Times New Roman" w:hAnsi="Verdana" w:cs="Calibri"/>
          <w:sz w:val="20"/>
          <w:szCs w:val="20"/>
        </w:rPr>
        <w:t>o</w:t>
      </w:r>
      <w:r w:rsidR="007D370F" w:rsidRPr="00134C28">
        <w:rPr>
          <w:rFonts w:ascii="Verdana" w:hAnsi="Verdana" w:cs="Calibri"/>
          <w:sz w:val="20"/>
          <w:szCs w:val="20"/>
          <w:lang w:val="en-GB"/>
        </w:rPr>
        <w:t xml:space="preserve">. </w:t>
      </w:r>
    </w:p>
    <w:p w14:paraId="6E814563" w14:textId="69E26E7A" w:rsidR="004E2953" w:rsidRPr="00134C28" w:rsidRDefault="00320418" w:rsidP="004E2953">
      <w:pPr>
        <w:pStyle w:val="ListParagraph"/>
        <w:numPr>
          <w:ilvl w:val="0"/>
          <w:numId w:val="11"/>
        </w:num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Lập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danh sách các nhà cung cấp dịch vụ</w:t>
      </w:r>
      <w:r w:rsidR="003F631E">
        <w:rPr>
          <w:rFonts w:ascii="Verdana" w:eastAsia="Times New Roman" w:hAnsi="Verdana" w:cs="Calibri"/>
          <w:sz w:val="20"/>
          <w:szCs w:val="20"/>
        </w:rPr>
        <w:t>,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 cung cấp </w:t>
      </w:r>
      <w:r w:rsidR="004513E8" w:rsidRPr="00134C28">
        <w:rPr>
          <w:rFonts w:ascii="Verdana" w:eastAsia="Times New Roman" w:hAnsi="Verdana" w:cs="Calibri"/>
          <w:sz w:val="20"/>
          <w:szCs w:val="20"/>
        </w:rPr>
        <w:t xml:space="preserve">các công nghệ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xử lý </w:t>
      </w:r>
      <w:r w:rsidR="003F631E">
        <w:rPr>
          <w:rFonts w:ascii="Verdana" w:eastAsia="Times New Roman" w:hAnsi="Verdana" w:cs="Calibri"/>
          <w:sz w:val="20"/>
          <w:szCs w:val="20"/>
        </w:rPr>
        <w:t>phụ phẩm</w:t>
      </w:r>
      <w:r w:rsidR="004513E8" w:rsidRPr="00134C28">
        <w:rPr>
          <w:rFonts w:ascii="Verdana" w:eastAsia="Times New Roman" w:hAnsi="Verdana" w:cs="Calibri"/>
          <w:sz w:val="20"/>
          <w:szCs w:val="20"/>
        </w:rPr>
        <w:t xml:space="preserve"> lúa gạo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thích hợp và </w:t>
      </w:r>
      <w:r w:rsidR="004513E8" w:rsidRPr="00134C28">
        <w:rPr>
          <w:rFonts w:ascii="Verdana" w:eastAsia="Times New Roman" w:hAnsi="Verdana" w:cs="Calibri"/>
          <w:sz w:val="20"/>
          <w:szCs w:val="20"/>
        </w:rPr>
        <w:t xml:space="preserve">tạo ra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năng lượng tại Việt Nam, bao g</w:t>
      </w:r>
      <w:r w:rsidR="004513E8" w:rsidRPr="00134C28">
        <w:rPr>
          <w:rFonts w:ascii="Verdana" w:eastAsia="Times New Roman" w:hAnsi="Verdana" w:cs="Calibri"/>
          <w:sz w:val="20"/>
          <w:szCs w:val="20"/>
        </w:rPr>
        <w:t xml:space="preserve">ồm các công nghệ mà họ cung cấp,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chi phí</w:t>
      </w:r>
      <w:r w:rsidR="004513E8" w:rsidRPr="00134C28">
        <w:rPr>
          <w:rFonts w:ascii="Verdana" w:eastAsia="Times New Roman" w:hAnsi="Verdana" w:cs="Calibri"/>
          <w:sz w:val="20"/>
          <w:szCs w:val="20"/>
        </w:rPr>
        <w:t>,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 và </w:t>
      </w:r>
      <w:r w:rsidR="004513E8" w:rsidRPr="00134C28">
        <w:rPr>
          <w:rFonts w:ascii="Verdana" w:eastAsia="Times New Roman" w:hAnsi="Verdana" w:cs="Calibri"/>
          <w:sz w:val="20"/>
          <w:szCs w:val="20"/>
        </w:rPr>
        <w:t xml:space="preserve">hiệu suất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của các công nghệ này</w:t>
      </w:r>
      <w:r w:rsidR="004E2953" w:rsidRPr="00134C28">
        <w:rPr>
          <w:rFonts w:ascii="Verdana" w:hAnsi="Verdana" w:cs="Calibri"/>
          <w:sz w:val="20"/>
          <w:szCs w:val="20"/>
          <w:lang w:val="en-GB"/>
        </w:rPr>
        <w:t>.</w:t>
      </w:r>
    </w:p>
    <w:p w14:paraId="704FD209" w14:textId="6947B903" w:rsidR="007D370F" w:rsidRPr="00134C28" w:rsidRDefault="00494784" w:rsidP="00E31AD9">
      <w:pPr>
        <w:pStyle w:val="ListParagraph"/>
        <w:numPr>
          <w:ilvl w:val="0"/>
          <w:numId w:val="11"/>
        </w:num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Đánh giá tính khả thi </w:t>
      </w:r>
      <w:r w:rsidR="004513E8" w:rsidRPr="00134C28">
        <w:rPr>
          <w:rFonts w:ascii="Verdana" w:eastAsia="Times New Roman" w:hAnsi="Verdana" w:cs="Calibri"/>
          <w:sz w:val="20"/>
          <w:szCs w:val="20"/>
        </w:rPr>
        <w:t xml:space="preserve">về mặt </w:t>
      </w:r>
      <w:r w:rsidRPr="00134C28">
        <w:rPr>
          <w:rFonts w:ascii="Verdana" w:eastAsia="Times New Roman" w:hAnsi="Verdana" w:cs="Calibri"/>
          <w:sz w:val="20"/>
          <w:szCs w:val="20"/>
        </w:rPr>
        <w:t>kỹ thuật và kinh tế của từng công nghệ. </w:t>
      </w:r>
      <w:r w:rsidR="004513E8" w:rsidRPr="00134C28">
        <w:rPr>
          <w:rFonts w:ascii="Verdana" w:eastAsia="Times New Roman" w:hAnsi="Verdana" w:cs="Calibri"/>
          <w:sz w:val="20"/>
          <w:szCs w:val="20"/>
        </w:rPr>
        <w:t xml:space="preserve">Đánh giá phải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bao gồm phân tích </w:t>
      </w:r>
      <w:r w:rsidR="004513E8" w:rsidRPr="00134C28">
        <w:rPr>
          <w:rFonts w:ascii="Verdana" w:eastAsia="Times New Roman" w:hAnsi="Verdana" w:cs="Calibri"/>
          <w:sz w:val="20"/>
          <w:szCs w:val="20"/>
        </w:rPr>
        <w:t xml:space="preserve">lợi ích về </w:t>
      </w:r>
      <w:r w:rsidRPr="00134C28">
        <w:rPr>
          <w:rFonts w:ascii="Verdana" w:eastAsia="Times New Roman" w:hAnsi="Verdana" w:cs="Calibri"/>
          <w:sz w:val="20"/>
          <w:szCs w:val="20"/>
        </w:rPr>
        <w:t>chi phí</w:t>
      </w:r>
      <w:r w:rsidR="004513E8" w:rsidRPr="00134C28">
        <w:rPr>
          <w:rFonts w:ascii="Verdana" w:eastAsia="Times New Roman" w:hAnsi="Verdana" w:cs="Calibri"/>
          <w:sz w:val="20"/>
          <w:szCs w:val="20"/>
        </w:rPr>
        <w:t xml:space="preserve"> </w:t>
      </w:r>
      <w:r w:rsidRPr="00134C28">
        <w:rPr>
          <w:rFonts w:ascii="Verdana" w:eastAsia="Times New Roman" w:hAnsi="Verdana" w:cs="Calibri"/>
          <w:sz w:val="20"/>
          <w:szCs w:val="20"/>
        </w:rPr>
        <w:t>của côn</w:t>
      </w:r>
      <w:r w:rsidR="00741255">
        <w:rPr>
          <w:rFonts w:ascii="Verdana" w:eastAsia="Times New Roman" w:hAnsi="Verdana" w:cs="Calibri"/>
          <w:sz w:val="20"/>
          <w:szCs w:val="20"/>
        </w:rPr>
        <w:t>g nghệ hoặc một gói công nghệ -</w:t>
      </w:r>
      <w:r w:rsidR="004513E8" w:rsidRPr="00134C28">
        <w:rPr>
          <w:rFonts w:ascii="Verdana" w:eastAsia="Times New Roman" w:hAnsi="Verdana" w:cs="Calibri"/>
          <w:sz w:val="20"/>
          <w:szCs w:val="20"/>
        </w:rPr>
        <w:t xml:space="preserve">ví dụ: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dựa trên giá thị trường </w:t>
      </w:r>
      <w:r w:rsidR="00416FEE" w:rsidRPr="00134C28">
        <w:rPr>
          <w:rFonts w:ascii="Verdana" w:eastAsia="Times New Roman" w:hAnsi="Verdana" w:cs="Calibri"/>
          <w:sz w:val="20"/>
          <w:szCs w:val="20"/>
        </w:rPr>
        <w:t xml:space="preserve">của một loại </w:t>
      </w:r>
      <w:r w:rsidRPr="00134C28">
        <w:rPr>
          <w:rFonts w:ascii="Verdana" w:eastAsia="Times New Roman" w:hAnsi="Verdana" w:cs="Calibri"/>
          <w:sz w:val="20"/>
          <w:szCs w:val="20"/>
        </w:rPr>
        <w:t>hàng hóa (</w:t>
      </w:r>
      <w:r w:rsidR="00416FEE" w:rsidRPr="00134C28">
        <w:rPr>
          <w:rFonts w:ascii="Verdana" w:eastAsia="Times New Roman" w:hAnsi="Verdana" w:cs="Calibri"/>
          <w:sz w:val="20"/>
          <w:szCs w:val="20"/>
        </w:rPr>
        <w:t xml:space="preserve">như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rơm rạ và </w:t>
      </w:r>
      <w:r w:rsidR="00416FEE" w:rsidRPr="00134C28">
        <w:rPr>
          <w:rFonts w:ascii="Verdana" w:eastAsia="Times New Roman" w:hAnsi="Verdana" w:cs="Calibri"/>
          <w:sz w:val="20"/>
          <w:szCs w:val="20"/>
        </w:rPr>
        <w:t xml:space="preserve">viên nén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rơm </w:t>
      </w:r>
      <w:r w:rsidR="00416FEE" w:rsidRPr="00134C28">
        <w:rPr>
          <w:rFonts w:ascii="Verdana" w:eastAsia="Times New Roman" w:hAnsi="Verdana" w:cs="Calibri"/>
          <w:sz w:val="20"/>
          <w:szCs w:val="20"/>
        </w:rPr>
        <w:t>rạ</w:t>
      </w:r>
      <w:r w:rsidRPr="00134C28">
        <w:rPr>
          <w:rFonts w:ascii="Verdana" w:eastAsia="Times New Roman" w:hAnsi="Verdana" w:cs="Calibri"/>
          <w:sz w:val="20"/>
          <w:szCs w:val="20"/>
        </w:rPr>
        <w:t>)</w:t>
      </w:r>
      <w:r w:rsidR="00416FEE" w:rsidRPr="00134C28">
        <w:rPr>
          <w:rFonts w:ascii="Verdana" w:eastAsia="Times New Roman" w:hAnsi="Verdana" w:cs="Calibri"/>
          <w:sz w:val="20"/>
          <w:szCs w:val="20"/>
        </w:rPr>
        <w:t xml:space="preserve">, </w:t>
      </w:r>
      <w:r w:rsidR="007A5420" w:rsidRPr="00134C28">
        <w:rPr>
          <w:rFonts w:ascii="Verdana" w:eastAsia="Times New Roman" w:hAnsi="Verdana" w:cs="Calibri"/>
          <w:sz w:val="20"/>
          <w:szCs w:val="20"/>
        </w:rPr>
        <w:t xml:space="preserve">tỷ lệ lợi nhuận dự kiến so với chi phí đầu tư vào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máy móc </w:t>
      </w:r>
      <w:r w:rsidR="007A5420" w:rsidRPr="00134C28">
        <w:rPr>
          <w:rFonts w:ascii="Verdana" w:eastAsia="Times New Roman" w:hAnsi="Verdana" w:cs="Calibri"/>
          <w:sz w:val="20"/>
          <w:szCs w:val="20"/>
        </w:rPr>
        <w:t xml:space="preserve">xử lý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rơm </w:t>
      </w:r>
      <w:r w:rsidR="007A5420" w:rsidRPr="00134C28">
        <w:rPr>
          <w:rFonts w:ascii="Verdana" w:eastAsia="Times New Roman" w:hAnsi="Verdana" w:cs="Calibri"/>
          <w:sz w:val="20"/>
          <w:szCs w:val="20"/>
        </w:rPr>
        <w:t xml:space="preserve">rạ </w:t>
      </w:r>
      <w:r w:rsidR="00481BC0" w:rsidRPr="00134C28">
        <w:rPr>
          <w:rFonts w:ascii="Verdana" w:eastAsia="Times New Roman" w:hAnsi="Verdana" w:cs="Calibri"/>
          <w:sz w:val="20"/>
          <w:szCs w:val="20"/>
        </w:rPr>
        <w:t xml:space="preserve">và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chuyển đổi rơm </w:t>
      </w:r>
      <w:r w:rsidR="007A5420" w:rsidRPr="00134C28">
        <w:rPr>
          <w:rFonts w:ascii="Verdana" w:eastAsia="Times New Roman" w:hAnsi="Verdana" w:cs="Calibri"/>
          <w:sz w:val="20"/>
          <w:szCs w:val="20"/>
        </w:rPr>
        <w:t xml:space="preserve">rạ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thành </w:t>
      </w:r>
      <w:r w:rsidR="00481BC0" w:rsidRPr="00134C28">
        <w:rPr>
          <w:rFonts w:ascii="Verdana" w:eastAsia="Times New Roman" w:hAnsi="Verdana" w:cs="Calibri"/>
          <w:sz w:val="20"/>
          <w:szCs w:val="20"/>
        </w:rPr>
        <w:t xml:space="preserve">dạng bánh/ </w:t>
      </w:r>
      <w:r w:rsidRPr="00134C28">
        <w:rPr>
          <w:rFonts w:ascii="Verdana" w:eastAsia="Times New Roman" w:hAnsi="Verdana" w:cs="Calibri"/>
          <w:sz w:val="20"/>
          <w:szCs w:val="20"/>
        </w:rPr>
        <w:t>viên</w:t>
      </w:r>
      <w:r w:rsidR="007A5420" w:rsidRPr="00134C28">
        <w:rPr>
          <w:rFonts w:ascii="Verdana" w:eastAsia="Times New Roman" w:hAnsi="Verdana" w:cs="Calibri"/>
          <w:sz w:val="20"/>
          <w:szCs w:val="20"/>
        </w:rPr>
        <w:t xml:space="preserve"> nén</w:t>
      </w:r>
      <w:r w:rsidR="004E2953" w:rsidRPr="00134C28">
        <w:rPr>
          <w:rFonts w:ascii="Verdana" w:hAnsi="Verdana" w:cs="Calibri"/>
          <w:sz w:val="20"/>
          <w:szCs w:val="20"/>
          <w:lang w:val="en-GB"/>
        </w:rPr>
        <w:t>.</w:t>
      </w:r>
    </w:p>
    <w:p w14:paraId="413992D7" w14:textId="4E98D78E" w:rsidR="007D370F" w:rsidRPr="00134C28" w:rsidRDefault="00494784" w:rsidP="00E31AD9">
      <w:pPr>
        <w:pStyle w:val="ListParagraph"/>
        <w:numPr>
          <w:ilvl w:val="0"/>
          <w:numId w:val="11"/>
        </w:num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Đánh giá các cơ hội thị trường và </w:t>
      </w:r>
      <w:r w:rsidR="007A5420" w:rsidRPr="00134C28">
        <w:rPr>
          <w:rFonts w:ascii="Verdana" w:eastAsia="Times New Roman" w:hAnsi="Verdana" w:cs="Calibri"/>
          <w:sz w:val="20"/>
          <w:szCs w:val="20"/>
        </w:rPr>
        <w:t xml:space="preserve">chuỗi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cung cấp </w:t>
      </w:r>
      <w:r w:rsidR="007A5420" w:rsidRPr="00134C28">
        <w:rPr>
          <w:rFonts w:ascii="Verdana" w:eastAsia="Times New Roman" w:hAnsi="Verdana" w:cs="Calibri"/>
          <w:sz w:val="20"/>
          <w:szCs w:val="20"/>
        </w:rPr>
        <w:t xml:space="preserve">của </w:t>
      </w:r>
      <w:r w:rsidRPr="00134C28">
        <w:rPr>
          <w:rFonts w:ascii="Verdana" w:eastAsia="Times New Roman" w:hAnsi="Verdana" w:cs="Calibri"/>
          <w:sz w:val="20"/>
          <w:szCs w:val="20"/>
        </w:rPr>
        <w:t>mỗi công nghệ</w:t>
      </w:r>
    </w:p>
    <w:p w14:paraId="58C3076A" w14:textId="77777777" w:rsidR="003F0512" w:rsidRPr="00134C28" w:rsidRDefault="003F0512" w:rsidP="00F42969">
      <w:p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</w:p>
    <w:p w14:paraId="4D004805" w14:textId="4BBE8631" w:rsidR="00F42969" w:rsidRPr="00134C28" w:rsidRDefault="00494784" w:rsidP="00F42969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b/>
          <w:bCs/>
          <w:sz w:val="20"/>
          <w:szCs w:val="20"/>
        </w:rPr>
        <w:t>Phạm vi công việc</w:t>
      </w:r>
    </w:p>
    <w:p w14:paraId="1ED7D1D8" w14:textId="43569F0C" w:rsidR="00363D90" w:rsidRPr="00134C28" w:rsidRDefault="004E6EBB" w:rsidP="00D109E9">
      <w:p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Chuyên gia tư vấn sẽ phối hợp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chặt chẽ với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cán bộ của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SNV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để thực hiện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các nhiệm vụ sau</w:t>
      </w:r>
      <w:r w:rsidR="00363D90" w:rsidRPr="00134C28">
        <w:rPr>
          <w:rFonts w:ascii="Verdana" w:hAnsi="Verdana" w:cs="Calibri"/>
          <w:sz w:val="20"/>
          <w:szCs w:val="20"/>
          <w:lang w:val="en-GB"/>
        </w:rPr>
        <w:t>:</w:t>
      </w:r>
    </w:p>
    <w:p w14:paraId="5899FFC4" w14:textId="764F4FE8" w:rsidR="00F158EF" w:rsidRPr="00134C28" w:rsidRDefault="00494784" w:rsidP="00D107A1">
      <w:pPr>
        <w:pStyle w:val="ListParagraph"/>
        <w:numPr>
          <w:ilvl w:val="0"/>
          <w:numId w:val="11"/>
        </w:num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Chuẩn bị báo cáo </w:t>
      </w:r>
      <w:r w:rsidR="004E6EBB" w:rsidRPr="00134C28">
        <w:rPr>
          <w:rFonts w:ascii="Verdana" w:eastAsia="Times New Roman" w:hAnsi="Verdana" w:cs="Calibri"/>
          <w:sz w:val="20"/>
          <w:szCs w:val="20"/>
        </w:rPr>
        <w:t>ban đầu</w:t>
      </w:r>
      <w:r w:rsidRPr="00134C28">
        <w:rPr>
          <w:rFonts w:ascii="Verdana" w:eastAsia="Times New Roman" w:hAnsi="Verdana" w:cs="Calibri"/>
          <w:sz w:val="20"/>
          <w:szCs w:val="20"/>
        </w:rPr>
        <w:t>, bao gồm</w:t>
      </w:r>
      <w:r w:rsidR="00F158EF" w:rsidRPr="00134C28">
        <w:rPr>
          <w:rFonts w:ascii="Verdana" w:hAnsi="Verdana" w:cs="Calibri"/>
          <w:sz w:val="20"/>
          <w:szCs w:val="20"/>
          <w:lang w:val="en-GB"/>
        </w:rPr>
        <w:t>:</w:t>
      </w:r>
    </w:p>
    <w:p w14:paraId="26F5FA2A" w14:textId="3F197B24" w:rsidR="00C51BB5" w:rsidRPr="00134C28" w:rsidRDefault="00031C53" w:rsidP="003F0512">
      <w:pPr>
        <w:pStyle w:val="ListParagraph"/>
        <w:numPr>
          <w:ilvl w:val="1"/>
          <w:numId w:val="11"/>
        </w:num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Nghiên cứu đánh giá các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công nghệ có sẵn trên thị trường</w:t>
      </w:r>
      <w:r w:rsidR="00494784" w:rsidRPr="00134C28">
        <w:rPr>
          <w:rFonts w:ascii="Verdana" w:hAnsi="Verdana" w:cs="Calibri"/>
          <w:sz w:val="20"/>
          <w:szCs w:val="20"/>
          <w:lang w:val="en-GB"/>
        </w:rPr>
        <w:t xml:space="preserve"> </w:t>
      </w:r>
    </w:p>
    <w:p w14:paraId="458AEFAE" w14:textId="2608E860" w:rsidR="00F158EF" w:rsidRPr="00134C28" w:rsidRDefault="00031C53" w:rsidP="003F0512">
      <w:pPr>
        <w:pStyle w:val="ListParagraph"/>
        <w:numPr>
          <w:ilvl w:val="1"/>
          <w:numId w:val="11"/>
        </w:num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Phương pháp đánh giá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các công nghệ</w:t>
      </w:r>
      <w:r w:rsidR="00494784" w:rsidRPr="00134C28">
        <w:rPr>
          <w:rFonts w:ascii="Verdana" w:hAnsi="Verdana" w:cs="Calibri"/>
          <w:sz w:val="20"/>
          <w:szCs w:val="20"/>
          <w:lang w:val="en-GB"/>
        </w:rPr>
        <w:t xml:space="preserve">  </w:t>
      </w:r>
    </w:p>
    <w:p w14:paraId="7E19B88E" w14:textId="79FF6BCC" w:rsidR="00D109E9" w:rsidRPr="00134C28" w:rsidRDefault="00031C53" w:rsidP="003F0512">
      <w:pPr>
        <w:pStyle w:val="ListParagraph"/>
        <w:numPr>
          <w:ilvl w:val="1"/>
          <w:numId w:val="11"/>
        </w:num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Kế hoạch đề xuất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để phân tích tính khả thi</w:t>
      </w:r>
      <w:r w:rsidR="00494784" w:rsidRPr="00134C28">
        <w:rPr>
          <w:rFonts w:ascii="Verdana" w:hAnsi="Verdana" w:cs="Calibri"/>
          <w:sz w:val="20"/>
          <w:szCs w:val="20"/>
          <w:lang w:val="en-GB"/>
        </w:rPr>
        <w:t xml:space="preserve"> </w:t>
      </w:r>
    </w:p>
    <w:p w14:paraId="3BCA1154" w14:textId="7EB4FEB8" w:rsidR="00F158EF" w:rsidRPr="00134C28" w:rsidRDefault="00031C53" w:rsidP="003F0512">
      <w:pPr>
        <w:pStyle w:val="ListParagraph"/>
        <w:numPr>
          <w:ilvl w:val="1"/>
          <w:numId w:val="11"/>
        </w:num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Kế hoạch hoạt động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và ngân sách</w:t>
      </w:r>
      <w:r w:rsidR="00494784" w:rsidRPr="00134C28">
        <w:rPr>
          <w:rFonts w:ascii="Verdana" w:hAnsi="Verdana" w:cs="Calibri"/>
          <w:sz w:val="20"/>
          <w:szCs w:val="20"/>
          <w:lang w:val="en-GB"/>
        </w:rPr>
        <w:t xml:space="preserve"> </w:t>
      </w:r>
      <w:r w:rsidRPr="00134C28">
        <w:rPr>
          <w:rFonts w:ascii="Verdana" w:hAnsi="Verdana" w:cs="Calibri"/>
          <w:sz w:val="20"/>
          <w:szCs w:val="20"/>
          <w:lang w:val="en-GB"/>
        </w:rPr>
        <w:t>chi tiết</w:t>
      </w:r>
    </w:p>
    <w:p w14:paraId="5207932A" w14:textId="172548B6" w:rsidR="00B550DD" w:rsidRPr="00134C28" w:rsidRDefault="00494784" w:rsidP="00D107A1">
      <w:pPr>
        <w:pStyle w:val="ListParagraph"/>
        <w:numPr>
          <w:ilvl w:val="0"/>
          <w:numId w:val="11"/>
        </w:num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>Thu thập thông tin và đánh giá thông tin thu thập được</w:t>
      </w:r>
      <w:r w:rsidR="00031C53" w:rsidRPr="00134C28">
        <w:rPr>
          <w:rFonts w:ascii="Verdana" w:eastAsia="Times New Roman" w:hAnsi="Verdana" w:cs="Calibri"/>
          <w:sz w:val="20"/>
          <w:szCs w:val="20"/>
        </w:rPr>
        <w:t xml:space="preserve"> về các </w:t>
      </w:r>
      <w:r w:rsidRPr="00134C28">
        <w:rPr>
          <w:rFonts w:ascii="Verdana" w:eastAsia="Times New Roman" w:hAnsi="Verdana" w:cs="Calibri"/>
          <w:sz w:val="20"/>
          <w:szCs w:val="20"/>
        </w:rPr>
        <w:t>công nghệ phù hợp</w:t>
      </w:r>
    </w:p>
    <w:p w14:paraId="07A58F53" w14:textId="506DAC36" w:rsidR="00B550DD" w:rsidRPr="00134C28" w:rsidRDefault="00494784" w:rsidP="00D107A1">
      <w:pPr>
        <w:pStyle w:val="ListParagraph"/>
        <w:numPr>
          <w:ilvl w:val="0"/>
          <w:numId w:val="11"/>
        </w:num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Thảo luận với SNV </w:t>
      </w:r>
      <w:r w:rsidR="00031C53" w:rsidRPr="00134C28">
        <w:rPr>
          <w:rFonts w:ascii="Verdana" w:eastAsia="Times New Roman" w:hAnsi="Verdana" w:cs="Calibri"/>
          <w:sz w:val="20"/>
          <w:szCs w:val="20"/>
        </w:rPr>
        <w:t xml:space="preserve">về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dự thảo </w:t>
      </w:r>
      <w:r w:rsidR="00031C53" w:rsidRPr="00134C28">
        <w:rPr>
          <w:rFonts w:ascii="Verdana" w:eastAsia="Times New Roman" w:hAnsi="Verdana" w:cs="Calibri"/>
          <w:sz w:val="20"/>
          <w:szCs w:val="20"/>
        </w:rPr>
        <w:t xml:space="preserve">danh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mục </w:t>
      </w:r>
      <w:r w:rsidR="00031C53" w:rsidRPr="00134C28">
        <w:rPr>
          <w:rFonts w:ascii="Verdana" w:eastAsia="Times New Roman" w:hAnsi="Verdana" w:cs="Calibri"/>
          <w:sz w:val="20"/>
          <w:szCs w:val="20"/>
        </w:rPr>
        <w:t xml:space="preserve">các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công nghệ được </w:t>
      </w:r>
      <w:r w:rsidR="00031C53" w:rsidRPr="00134C28">
        <w:rPr>
          <w:rFonts w:ascii="Verdana" w:eastAsia="Times New Roman" w:hAnsi="Verdana" w:cs="Calibri"/>
          <w:sz w:val="20"/>
          <w:szCs w:val="20"/>
        </w:rPr>
        <w:t xml:space="preserve">phát hiện </w:t>
      </w:r>
      <w:r w:rsidRPr="00134C28">
        <w:rPr>
          <w:rFonts w:ascii="Verdana" w:eastAsia="Times New Roman" w:hAnsi="Verdana" w:cs="Calibri"/>
          <w:sz w:val="20"/>
          <w:szCs w:val="20"/>
        </w:rPr>
        <w:t>trong nghiên cứu</w:t>
      </w:r>
      <w:r w:rsidR="00031C53" w:rsidRPr="00134C28">
        <w:rPr>
          <w:rFonts w:ascii="Verdana" w:eastAsia="Times New Roman" w:hAnsi="Verdana" w:cs="Calibri"/>
          <w:sz w:val="20"/>
          <w:szCs w:val="20"/>
        </w:rPr>
        <w:t>.</w:t>
      </w:r>
    </w:p>
    <w:p w14:paraId="75780731" w14:textId="3AED17CA" w:rsidR="00BF7F87" w:rsidRPr="00134C28" w:rsidRDefault="00031C53" w:rsidP="00D107A1">
      <w:pPr>
        <w:pStyle w:val="ListParagraph"/>
        <w:numPr>
          <w:ilvl w:val="0"/>
          <w:numId w:val="11"/>
        </w:numPr>
        <w:spacing w:before="120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>Chuẩn bị báo cáo cuối cùng, tổng hợp ý kiến phản hồi từ nhóm cán bộ tư vấn về Năng lượng Tái tạo.</w:t>
      </w:r>
    </w:p>
    <w:p w14:paraId="18B8CACE" w14:textId="77777777" w:rsidR="00056506" w:rsidRPr="00134C28" w:rsidRDefault="00056506" w:rsidP="003F0512">
      <w:pPr>
        <w:pStyle w:val="ListParagraph"/>
        <w:spacing w:before="120"/>
        <w:ind w:left="928"/>
        <w:jc w:val="both"/>
        <w:rPr>
          <w:rFonts w:ascii="Verdana" w:hAnsi="Verdana" w:cs="Calibri"/>
          <w:sz w:val="20"/>
          <w:szCs w:val="20"/>
          <w:lang w:val="en-GB"/>
        </w:rPr>
      </w:pPr>
    </w:p>
    <w:p w14:paraId="0448F8D0" w14:textId="2B7B58AB" w:rsidR="00F42969" w:rsidRPr="00134C28" w:rsidRDefault="00494784" w:rsidP="00F42969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b/>
          <w:bCs/>
          <w:sz w:val="20"/>
          <w:szCs w:val="20"/>
        </w:rPr>
        <w:t>Nhiệm vụ của các chuyên gia tư vấn và phân bổ thời gian</w:t>
      </w:r>
    </w:p>
    <w:p w14:paraId="7E7DEAF9" w14:textId="64E836E4" w:rsidR="00F42969" w:rsidRPr="00134C28" w:rsidRDefault="00043CDE" w:rsidP="0000231C">
      <w:pPr>
        <w:tabs>
          <w:tab w:val="left" w:pos="540"/>
        </w:tabs>
        <w:spacing w:before="120"/>
        <w:ind w:left="540"/>
        <w:jc w:val="both"/>
        <w:rPr>
          <w:rFonts w:ascii="Verdana" w:eastAsia="Times New Roman" w:hAnsi="Verdana" w:cs="Calibri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Chuyên gia tư vấn chỉ tiến hành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nghiên cứu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tài liệu mà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không cần phải </w:t>
      </w:r>
      <w:r w:rsidR="00E00FE6" w:rsidRPr="00134C28">
        <w:rPr>
          <w:rFonts w:ascii="Verdana" w:eastAsia="Times New Roman" w:hAnsi="Verdana" w:cs="Calibri"/>
          <w:sz w:val="20"/>
          <w:szCs w:val="20"/>
        </w:rPr>
        <w:t xml:space="preserve">đi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thực địa. Chuyên gia tư vấn dự kiến </w:t>
      </w:r>
      <w:r w:rsidR="00E00FE6" w:rsidRPr="00134C28">
        <w:rPr>
          <w:rFonts w:ascii="Verdana" w:eastAsia="Times New Roman" w:hAnsi="Verdana" w:cs="Calibri"/>
          <w:sz w:val="20"/>
          <w:szCs w:val="20"/>
        </w:rPr>
        <w:t xml:space="preserve">sẽ thực hiện các nhiệm vụ sau đây với sự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tham vấn </w:t>
      </w:r>
      <w:r w:rsidR="00E00FE6" w:rsidRPr="00134C28">
        <w:rPr>
          <w:rFonts w:ascii="Verdana" w:eastAsia="Times New Roman" w:hAnsi="Verdana" w:cs="Calibri"/>
          <w:sz w:val="20"/>
          <w:szCs w:val="20"/>
        </w:rPr>
        <w:t xml:space="preserve">và phối hợp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chặt chẽ với SNV và các đối tác</w:t>
      </w:r>
      <w:r w:rsidR="00F42969" w:rsidRPr="00134C28">
        <w:rPr>
          <w:rFonts w:ascii="Verdana" w:hAnsi="Verdana" w:cs="Calibri"/>
          <w:sz w:val="20"/>
          <w:szCs w:val="20"/>
        </w:rPr>
        <w:t>:</w:t>
      </w:r>
    </w:p>
    <w:tbl>
      <w:tblPr>
        <w:tblW w:w="0" w:type="auto"/>
        <w:tblInd w:w="643" w:type="dxa"/>
        <w:tblLayout w:type="fixed"/>
        <w:tblLook w:val="0000" w:firstRow="0" w:lastRow="0" w:firstColumn="0" w:lastColumn="0" w:noHBand="0" w:noVBand="0"/>
      </w:tblPr>
      <w:tblGrid>
        <w:gridCol w:w="544"/>
        <w:gridCol w:w="4166"/>
        <w:gridCol w:w="2126"/>
        <w:gridCol w:w="1843"/>
      </w:tblGrid>
      <w:tr w:rsidR="00494784" w:rsidRPr="00134C28" w14:paraId="672D3D87" w14:textId="77777777" w:rsidTr="00733B8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C4120" w14:textId="77777777" w:rsidR="00F42969" w:rsidRPr="00134C28" w:rsidRDefault="00F42969" w:rsidP="0055766A">
            <w:pPr>
              <w:snapToGrid w:val="0"/>
              <w:jc w:val="center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B4D67" w14:textId="6206C903" w:rsidR="00F42969" w:rsidRPr="00134C28" w:rsidRDefault="00494784" w:rsidP="0055766A">
            <w:pPr>
              <w:snapToGrid w:val="0"/>
              <w:jc w:val="center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134C2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Hoạt động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54E05" w14:textId="395A71D9" w:rsidR="00056506" w:rsidRPr="00134C28" w:rsidRDefault="00494784" w:rsidP="00E00FE6">
            <w:pPr>
              <w:snapToGrid w:val="0"/>
              <w:jc w:val="center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134C2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Phân bổ thời gian (ngày công)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EFB59" w14:textId="311A3BA1" w:rsidR="00F42969" w:rsidRPr="00134C28" w:rsidRDefault="00494784" w:rsidP="00E00FE6">
            <w:pPr>
              <w:snapToGrid w:val="0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134C2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Thời hạn</w:t>
            </w:r>
          </w:p>
        </w:tc>
      </w:tr>
      <w:tr w:rsidR="00494784" w:rsidRPr="00134C28" w14:paraId="14CE07C0" w14:textId="77777777" w:rsidTr="00733B8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E46B9" w14:textId="77777777" w:rsidR="00F42969" w:rsidRPr="00134C28" w:rsidRDefault="00F42969" w:rsidP="0055766A">
            <w:pPr>
              <w:snapToGrid w:val="0"/>
              <w:spacing w:after="120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>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C0983" w14:textId="0F50F0FA" w:rsidR="00F42969" w:rsidRPr="00134C28" w:rsidRDefault="00E80C4C" w:rsidP="00E80C4C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eastAsia="Times New Roman" w:hAnsi="Verdana" w:cs="Times New Roman"/>
                <w:sz w:val="20"/>
                <w:szCs w:val="20"/>
              </w:rPr>
              <w:t xml:space="preserve">Chuẩn bị </w:t>
            </w:r>
            <w:r w:rsidR="00494784" w:rsidRPr="00134C28">
              <w:rPr>
                <w:rFonts w:ascii="Verdana" w:eastAsia="Times New Roman" w:hAnsi="Verdana" w:cs="Times New Roman"/>
                <w:sz w:val="20"/>
                <w:szCs w:val="20"/>
              </w:rPr>
              <w:t xml:space="preserve">kế hoạch </w:t>
            </w:r>
            <w:r w:rsidRPr="00134C28">
              <w:rPr>
                <w:rFonts w:ascii="Verdana" w:eastAsia="Times New Roman" w:hAnsi="Verdana" w:cs="Times New Roman"/>
                <w:sz w:val="20"/>
                <w:szCs w:val="20"/>
              </w:rPr>
              <w:t xml:space="preserve">thực hiện nhiệm vụ </w:t>
            </w:r>
            <w:r w:rsidR="00494784" w:rsidRPr="00134C28">
              <w:rPr>
                <w:rFonts w:ascii="Verdana" w:eastAsia="Times New Roman" w:hAnsi="Verdana" w:cs="Times New Roman"/>
                <w:sz w:val="20"/>
                <w:szCs w:val="20"/>
              </w:rPr>
              <w:t xml:space="preserve">chi tiết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5CC6C" w14:textId="32ACC189" w:rsidR="00F42969" w:rsidRPr="00134C28" w:rsidRDefault="00B02BDA" w:rsidP="00636AB6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>2</w:t>
            </w:r>
            <w:r w:rsidR="00F42969" w:rsidRPr="00134C28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</w:t>
            </w:r>
            <w:r w:rsidR="00636AB6" w:rsidRPr="00134C28">
              <w:rPr>
                <w:rFonts w:ascii="Verdana" w:hAnsi="Verdana" w:cs="Calibri"/>
                <w:sz w:val="20"/>
                <w:szCs w:val="20"/>
                <w:lang w:val="en-GB"/>
              </w:rPr>
              <w:t>ngày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F8F1" w14:textId="77777777" w:rsidR="00F42969" w:rsidRPr="00134C28" w:rsidRDefault="00F42969" w:rsidP="0055766A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494784" w:rsidRPr="00134C28" w14:paraId="74A6FC1F" w14:textId="77777777" w:rsidTr="00733B8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C0E31" w14:textId="77777777" w:rsidR="00F42969" w:rsidRPr="00134C28" w:rsidRDefault="00F42969" w:rsidP="0055766A">
            <w:pPr>
              <w:snapToGrid w:val="0"/>
              <w:spacing w:after="120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>2.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9458B" w14:textId="3C2F2EB4" w:rsidR="00F42969" w:rsidRPr="00134C28" w:rsidRDefault="00494784" w:rsidP="00E80C4C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eastAsia="Times New Roman" w:hAnsi="Verdana" w:cs="Times New Roman"/>
                <w:sz w:val="20"/>
                <w:szCs w:val="20"/>
              </w:rPr>
              <w:t>Đề xuất phương pháp để xem xét</w:t>
            </w:r>
            <w:r w:rsidR="00E80C4C" w:rsidRPr="00134C28">
              <w:rPr>
                <w:rFonts w:ascii="Verdana" w:eastAsia="Times New Roman" w:hAnsi="Verdana" w:cs="Times New Roman"/>
                <w:sz w:val="20"/>
                <w:szCs w:val="20"/>
              </w:rPr>
              <w:t>, đánh giá</w:t>
            </w:r>
            <w:r w:rsidRPr="00134C28">
              <w:rPr>
                <w:rFonts w:ascii="Verdana" w:eastAsia="Times New Roman" w:hAnsi="Verdana" w:cs="Times New Roman"/>
                <w:sz w:val="20"/>
                <w:szCs w:val="20"/>
              </w:rPr>
              <w:t xml:space="preserve"> các công nghệ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DB3DF" w14:textId="2773E4C7" w:rsidR="00F42969" w:rsidRPr="00134C28" w:rsidRDefault="00FF0D1D" w:rsidP="0055766A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 xml:space="preserve">2 </w:t>
            </w:r>
            <w:r w:rsidR="00636AB6" w:rsidRPr="00134C28">
              <w:rPr>
                <w:rFonts w:ascii="Verdana" w:hAnsi="Verdana" w:cs="Calibri"/>
                <w:sz w:val="20"/>
                <w:szCs w:val="20"/>
                <w:lang w:val="en-GB"/>
              </w:rPr>
              <w:t>ngày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4BB3" w14:textId="77777777" w:rsidR="00F42969" w:rsidRPr="00134C28" w:rsidRDefault="00F42969" w:rsidP="0055766A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494784" w:rsidRPr="00134C28" w14:paraId="0200202D" w14:textId="77777777" w:rsidTr="00733B8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33942" w14:textId="77777777" w:rsidR="00F42969" w:rsidRPr="00134C28" w:rsidRDefault="00F42969" w:rsidP="0055766A">
            <w:pPr>
              <w:snapToGrid w:val="0"/>
              <w:spacing w:after="120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>3.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86686" w14:textId="2C5DB39D" w:rsidR="00F42969" w:rsidRPr="00134C28" w:rsidRDefault="00494784" w:rsidP="00E80C4C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eastAsia="Times New Roman" w:hAnsi="Verdana" w:cs="Times New Roman"/>
                <w:sz w:val="20"/>
                <w:szCs w:val="20"/>
              </w:rPr>
              <w:t>Thu thập thông tin để xem xét</w:t>
            </w:r>
            <w:r w:rsidR="00E80C4C" w:rsidRPr="00134C28">
              <w:rPr>
                <w:rFonts w:ascii="Verdana" w:eastAsia="Times New Roman" w:hAnsi="Verdana" w:cs="Times New Roman"/>
                <w:sz w:val="20"/>
                <w:szCs w:val="20"/>
              </w:rPr>
              <w:t xml:space="preserve"> và đánh giá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222CF" w14:textId="555CB9C3" w:rsidR="00F42969" w:rsidRPr="00134C28" w:rsidRDefault="00FF0D1D" w:rsidP="0055766A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>15</w:t>
            </w:r>
            <w:r w:rsidR="00F42969" w:rsidRPr="00134C28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</w:t>
            </w:r>
            <w:r w:rsidR="00E80C4C" w:rsidRPr="00134C28">
              <w:rPr>
                <w:rFonts w:ascii="Verdana" w:hAnsi="Verdana" w:cs="Calibri"/>
                <w:sz w:val="20"/>
                <w:szCs w:val="20"/>
                <w:lang w:val="en-GB"/>
              </w:rPr>
              <w:t>ngày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2A0D" w14:textId="77777777" w:rsidR="00F42969" w:rsidRPr="00134C28" w:rsidRDefault="00F42969" w:rsidP="0055766A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494784" w:rsidRPr="00134C28" w14:paraId="6C4B97C3" w14:textId="77777777" w:rsidTr="00733B8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EFD97" w14:textId="77777777" w:rsidR="00F42969" w:rsidRPr="00134C28" w:rsidRDefault="00F42969" w:rsidP="0055766A">
            <w:pPr>
              <w:snapToGrid w:val="0"/>
              <w:spacing w:after="120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>4.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3803E" w14:textId="21C04CD4" w:rsidR="00F42969" w:rsidRPr="00134C28" w:rsidRDefault="00494784" w:rsidP="00E80C4C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eastAsia="Times New Roman" w:hAnsi="Verdana" w:cs="Times New Roman"/>
                <w:sz w:val="20"/>
                <w:szCs w:val="20"/>
              </w:rPr>
              <w:t>Chuẩn bị dự thảo báo cáo cho nghiên cứu</w:t>
            </w: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BBB11" w14:textId="38A8F974" w:rsidR="00F42969" w:rsidRPr="00134C28" w:rsidRDefault="00795062" w:rsidP="00795062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>2</w:t>
            </w:r>
            <w:r w:rsidR="00EA0895" w:rsidRPr="00134C28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</w:t>
            </w:r>
            <w:r w:rsidR="00E80C4C" w:rsidRPr="00134C28">
              <w:rPr>
                <w:rFonts w:ascii="Verdana" w:hAnsi="Verdana" w:cs="Calibri"/>
                <w:sz w:val="20"/>
                <w:szCs w:val="20"/>
                <w:lang w:val="en-GB"/>
              </w:rPr>
              <w:t>ngày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44E45" w14:textId="77777777" w:rsidR="00F42969" w:rsidRPr="00134C28" w:rsidRDefault="00F42969" w:rsidP="0055766A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494784" w:rsidRPr="00134C28" w14:paraId="55375803" w14:textId="77777777" w:rsidTr="00733B8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A06DB" w14:textId="77777777" w:rsidR="00F42969" w:rsidRPr="00134C28" w:rsidRDefault="00F42969" w:rsidP="0055766A">
            <w:pPr>
              <w:snapToGrid w:val="0"/>
              <w:spacing w:after="120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>5.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5D281" w14:textId="4CCCBFEA" w:rsidR="00F42969" w:rsidRPr="00134C28" w:rsidRDefault="00E80C4C" w:rsidP="00E80C4C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eastAsia="Times New Roman" w:hAnsi="Verdana" w:cs="Times New Roman"/>
                <w:sz w:val="20"/>
                <w:szCs w:val="20"/>
              </w:rPr>
              <w:t xml:space="preserve">Tham vấn với các cán bộ tư vấn về Năng lượng Tái tạo của </w:t>
            </w:r>
            <w:r w:rsidR="00494784" w:rsidRPr="00134C28">
              <w:rPr>
                <w:rFonts w:ascii="Verdana" w:eastAsia="Times New Roman" w:hAnsi="Verdana" w:cs="Times New Roman"/>
                <w:sz w:val="20"/>
                <w:szCs w:val="20"/>
              </w:rPr>
              <w:t>SNV</w:t>
            </w:r>
            <w:r w:rsidR="00494784" w:rsidRPr="00134C28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97B9F" w14:textId="751462FE" w:rsidR="00F42969" w:rsidRPr="00134C28" w:rsidRDefault="00FF0D1D" w:rsidP="0055766A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>2</w:t>
            </w:r>
            <w:r w:rsidR="000D1117" w:rsidRPr="00134C28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</w:t>
            </w:r>
            <w:r w:rsidR="00E80C4C" w:rsidRPr="00134C28">
              <w:rPr>
                <w:rFonts w:ascii="Verdana" w:hAnsi="Verdana" w:cs="Calibri"/>
                <w:sz w:val="20"/>
                <w:szCs w:val="20"/>
                <w:lang w:val="en-GB"/>
              </w:rPr>
              <w:t>ngày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87E05" w14:textId="77777777" w:rsidR="00F42969" w:rsidRPr="00134C28" w:rsidRDefault="00F42969" w:rsidP="0055766A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494784" w:rsidRPr="00134C28" w14:paraId="3F503B14" w14:textId="77777777" w:rsidTr="00733B8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84EE5" w14:textId="77777777" w:rsidR="00F42969" w:rsidRPr="00134C28" w:rsidRDefault="00B02BDA" w:rsidP="0055766A">
            <w:pPr>
              <w:snapToGrid w:val="0"/>
              <w:spacing w:after="120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>6</w:t>
            </w:r>
            <w:r w:rsidR="00F42969" w:rsidRPr="00134C28">
              <w:rPr>
                <w:rFonts w:ascii="Verdana" w:hAnsi="Verdana" w:cs="Calibri"/>
                <w:sz w:val="20"/>
                <w:szCs w:val="20"/>
                <w:lang w:val="en-GB"/>
              </w:rPr>
              <w:t>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7EEE" w14:textId="10EAF16E" w:rsidR="00F42969" w:rsidRPr="00134C28" w:rsidRDefault="00494784" w:rsidP="00E80C4C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eastAsia="Times New Roman" w:hAnsi="Verdana" w:cs="Times New Roman"/>
                <w:sz w:val="20"/>
                <w:szCs w:val="20"/>
              </w:rPr>
              <w:t>Chuẩn bị báo cáo cuối cùng</w:t>
            </w: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D6533" w14:textId="2519C217" w:rsidR="00F42969" w:rsidRPr="00134C28" w:rsidRDefault="000D1117" w:rsidP="0055766A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sz w:val="20"/>
                <w:szCs w:val="20"/>
                <w:lang w:val="en-GB"/>
              </w:rPr>
              <w:t>5</w:t>
            </w:r>
            <w:r w:rsidR="00F42969" w:rsidRPr="00134C28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</w:t>
            </w:r>
            <w:r w:rsidR="00E80C4C" w:rsidRPr="00134C28">
              <w:rPr>
                <w:rFonts w:ascii="Verdana" w:hAnsi="Verdana" w:cs="Calibri"/>
                <w:sz w:val="20"/>
                <w:szCs w:val="20"/>
                <w:lang w:val="en-GB"/>
              </w:rPr>
              <w:t>ngày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02F37" w14:textId="77777777" w:rsidR="00F42969" w:rsidRPr="00134C28" w:rsidRDefault="00F42969" w:rsidP="0055766A">
            <w:pPr>
              <w:snapToGrid w:val="0"/>
              <w:spacing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494784" w:rsidRPr="00134C28" w14:paraId="2570881E" w14:textId="77777777" w:rsidTr="00733B8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74FE7" w14:textId="77777777" w:rsidR="00F42969" w:rsidRPr="00134C28" w:rsidRDefault="00F42969" w:rsidP="0055766A">
            <w:pPr>
              <w:snapToGrid w:val="0"/>
              <w:spacing w:after="120"/>
              <w:jc w:val="center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0F808" w14:textId="1AFCD73E" w:rsidR="00F42969" w:rsidRPr="00134C28" w:rsidRDefault="00E80C4C" w:rsidP="00E80C4C">
            <w:pPr>
              <w:snapToGrid w:val="0"/>
              <w:spacing w:after="120"/>
              <w:jc w:val="right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TỔNG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81DB4" w14:textId="3D4E2E43" w:rsidR="00F42969" w:rsidRPr="00134C28" w:rsidRDefault="00795062" w:rsidP="0055766A">
            <w:pPr>
              <w:snapToGrid w:val="0"/>
              <w:spacing w:after="120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134C28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28</w:t>
            </w:r>
            <w:r w:rsidR="00F42969" w:rsidRPr="00134C28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 xml:space="preserve"> </w:t>
            </w:r>
            <w:r w:rsidR="00E80C4C" w:rsidRPr="00134C28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ngày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85138" w14:textId="77777777" w:rsidR="00F42969" w:rsidRPr="00134C28" w:rsidRDefault="00F42969" w:rsidP="0055766A">
            <w:pPr>
              <w:snapToGrid w:val="0"/>
              <w:spacing w:after="120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</w:p>
        </w:tc>
      </w:tr>
    </w:tbl>
    <w:p w14:paraId="6922B845" w14:textId="77777777" w:rsidR="00E86EE0" w:rsidRPr="00134C28" w:rsidRDefault="00E86EE0" w:rsidP="00E86EE0">
      <w:pPr>
        <w:pStyle w:val="ListParagraph"/>
        <w:suppressAutoHyphens/>
        <w:spacing w:after="0" w:line="240" w:lineRule="auto"/>
        <w:ind w:left="360"/>
        <w:jc w:val="both"/>
        <w:rPr>
          <w:rFonts w:ascii="Verdana" w:hAnsi="Verdana" w:cs="Calibri"/>
          <w:b/>
          <w:sz w:val="20"/>
          <w:szCs w:val="20"/>
          <w:lang w:val="en-GB"/>
        </w:rPr>
      </w:pPr>
    </w:p>
    <w:p w14:paraId="740412F1" w14:textId="77777777" w:rsidR="00E86EE0" w:rsidRPr="00134C28" w:rsidRDefault="00E86EE0" w:rsidP="00E86EE0">
      <w:pPr>
        <w:pStyle w:val="ListParagraph"/>
        <w:suppressAutoHyphens/>
        <w:spacing w:after="0" w:line="240" w:lineRule="auto"/>
        <w:ind w:left="360"/>
        <w:jc w:val="both"/>
        <w:rPr>
          <w:rFonts w:ascii="Verdana" w:hAnsi="Verdana" w:cs="Calibri"/>
          <w:b/>
          <w:sz w:val="20"/>
          <w:szCs w:val="20"/>
          <w:lang w:val="en-GB"/>
        </w:rPr>
      </w:pPr>
    </w:p>
    <w:p w14:paraId="5B57AC9F" w14:textId="2BC57C31" w:rsidR="00F42969" w:rsidRPr="00134C28" w:rsidRDefault="00494784" w:rsidP="00F42969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b/>
          <w:bCs/>
          <w:sz w:val="20"/>
          <w:szCs w:val="20"/>
        </w:rPr>
        <w:t xml:space="preserve">Kết quả dự kiến và </w:t>
      </w:r>
      <w:r w:rsidR="00136D88" w:rsidRPr="00134C28">
        <w:rPr>
          <w:rFonts w:ascii="Verdana" w:eastAsia="Times New Roman" w:hAnsi="Verdana" w:cs="Calibri"/>
          <w:b/>
          <w:bCs/>
          <w:sz w:val="20"/>
          <w:szCs w:val="20"/>
        </w:rPr>
        <w:t xml:space="preserve">sản phẩm bàn giao </w:t>
      </w:r>
    </w:p>
    <w:p w14:paraId="4D864061" w14:textId="7E50216B" w:rsidR="00852032" w:rsidRPr="00134C28" w:rsidRDefault="00494784" w:rsidP="00852032">
      <w:pPr>
        <w:tabs>
          <w:tab w:val="left" w:pos="1900"/>
        </w:tabs>
        <w:ind w:left="540"/>
        <w:jc w:val="both"/>
        <w:rPr>
          <w:rFonts w:ascii="Verdana" w:hAnsi="Verdana" w:cs="Calibri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  <w:u w:val="single"/>
        </w:rPr>
        <w:t xml:space="preserve">Báo cáo </w:t>
      </w:r>
      <w:r w:rsidR="00136D88" w:rsidRPr="00134C28">
        <w:rPr>
          <w:rFonts w:ascii="Verdana" w:eastAsia="Times New Roman" w:hAnsi="Verdana" w:cs="Calibri"/>
          <w:sz w:val="20"/>
          <w:szCs w:val="20"/>
          <w:u w:val="single"/>
        </w:rPr>
        <w:t>ban đầu</w:t>
      </w:r>
      <w:r w:rsidRPr="00134C28">
        <w:rPr>
          <w:rFonts w:ascii="Verdana" w:eastAsia="Times New Roman" w:hAnsi="Verdana" w:cs="Calibri"/>
          <w:sz w:val="20"/>
          <w:szCs w:val="20"/>
          <w:u w:val="single"/>
        </w:rPr>
        <w:t>:</w:t>
      </w:r>
      <w:r w:rsidRPr="00134C28">
        <w:rPr>
          <w:rFonts w:ascii="Verdana" w:eastAsia="Times New Roman" w:hAnsi="Verdana" w:cs="Calibri"/>
          <w:sz w:val="20"/>
          <w:szCs w:val="20"/>
        </w:rPr>
        <w:t> 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Viết bằng </w:t>
      </w:r>
      <w:r w:rsidRPr="00134C28">
        <w:rPr>
          <w:rFonts w:ascii="Verdana" w:eastAsia="Times New Roman" w:hAnsi="Verdana" w:cs="Calibri"/>
          <w:sz w:val="20"/>
          <w:szCs w:val="20"/>
        </w:rPr>
        <w:t>tiếng Anh và tiếng Việt bao gồm </w:t>
      </w:r>
      <w:r w:rsidR="00136D88" w:rsidRPr="00134C28">
        <w:rPr>
          <w:rFonts w:ascii="Verdana" w:eastAsia="Times New Roman" w:hAnsi="Verdana" w:cs="Calibri"/>
          <w:sz w:val="20"/>
          <w:szCs w:val="20"/>
          <w:u w:val="single"/>
        </w:rPr>
        <w:t xml:space="preserve">bảng câu hỏi, </w:t>
      </w:r>
      <w:r w:rsidRPr="00134C28">
        <w:rPr>
          <w:rFonts w:ascii="Verdana" w:eastAsia="Times New Roman" w:hAnsi="Verdana" w:cs="Calibri"/>
          <w:sz w:val="20"/>
          <w:szCs w:val="20"/>
          <w:u w:val="single"/>
        </w:rPr>
        <w:t>phương pháp khảo sát</w:t>
      </w:r>
      <w:r w:rsidR="00136D88" w:rsidRPr="00134C28">
        <w:rPr>
          <w:rFonts w:ascii="Verdana" w:eastAsia="Times New Roman" w:hAnsi="Verdana" w:cs="Calibri"/>
          <w:sz w:val="20"/>
          <w:szCs w:val="20"/>
          <w:u w:val="single"/>
        </w:rPr>
        <w:t>,</w:t>
      </w:r>
      <w:r w:rsidRPr="00134C28">
        <w:rPr>
          <w:rFonts w:ascii="Verdana" w:eastAsia="Times New Roman" w:hAnsi="Verdana" w:cs="Calibri"/>
          <w:sz w:val="20"/>
          <w:szCs w:val="20"/>
        </w:rPr>
        <w:t> và </w:t>
      </w:r>
      <w:r w:rsidRPr="00134C28">
        <w:rPr>
          <w:rFonts w:ascii="Verdana" w:eastAsia="Times New Roman" w:hAnsi="Verdana" w:cs="Calibri"/>
          <w:sz w:val="20"/>
          <w:szCs w:val="20"/>
          <w:u w:val="single"/>
        </w:rPr>
        <w:t>kế hoạch hoạt động chi tiết</w:t>
      </w:r>
      <w:r w:rsidR="00136D88" w:rsidRPr="00134C28">
        <w:rPr>
          <w:rFonts w:ascii="Verdana" w:eastAsia="Times New Roman" w:hAnsi="Verdana" w:cs="Calibri"/>
          <w:sz w:val="20"/>
          <w:szCs w:val="20"/>
        </w:rPr>
        <w:t> bao gồm lịch trình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, nhân sự, nguồn nhân lực, và dự toán ngân sách 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nộp trước ngày </w:t>
      </w:r>
      <w:r w:rsidR="009F20E6">
        <w:rPr>
          <w:rFonts w:ascii="Verdana" w:eastAsia="Times New Roman" w:hAnsi="Verdana" w:cs="Calibri"/>
          <w:b/>
          <w:bCs/>
          <w:sz w:val="20"/>
          <w:szCs w:val="20"/>
        </w:rPr>
        <w:t>30</w:t>
      </w:r>
      <w:bookmarkStart w:id="0" w:name="_GoBack"/>
      <w:bookmarkEnd w:id="0"/>
      <w:r w:rsidRPr="00134C28">
        <w:rPr>
          <w:rFonts w:ascii="Verdana" w:eastAsia="Times New Roman" w:hAnsi="Verdana" w:cs="Calibri"/>
          <w:b/>
          <w:bCs/>
          <w:sz w:val="20"/>
          <w:szCs w:val="20"/>
        </w:rPr>
        <w:t xml:space="preserve"> tháng </w:t>
      </w:r>
      <w:r w:rsidR="00136D88" w:rsidRPr="00134C28">
        <w:rPr>
          <w:rFonts w:ascii="Verdana" w:eastAsia="Times New Roman" w:hAnsi="Verdana" w:cs="Calibri"/>
          <w:b/>
          <w:bCs/>
          <w:sz w:val="20"/>
          <w:szCs w:val="20"/>
        </w:rPr>
        <w:t xml:space="preserve">4 năm 2013. </w:t>
      </w:r>
    </w:p>
    <w:p w14:paraId="3260A34E" w14:textId="2013DCEC" w:rsidR="00DE7E1D" w:rsidRPr="00134C28" w:rsidRDefault="00494784" w:rsidP="006A568E">
      <w:pPr>
        <w:tabs>
          <w:tab w:val="left" w:pos="1900"/>
        </w:tabs>
        <w:ind w:left="540"/>
        <w:jc w:val="both"/>
        <w:rPr>
          <w:rFonts w:ascii="Verdana" w:hAnsi="Verdana" w:cs="Calibri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  <w:u w:val="single"/>
        </w:rPr>
        <w:t>Báo cáo cuối cùng:</w:t>
      </w:r>
      <w:r w:rsidRPr="00134C28">
        <w:rPr>
          <w:rFonts w:ascii="Verdana" w:eastAsia="Times New Roman" w:hAnsi="Verdana" w:cs="Calibri"/>
          <w:sz w:val="20"/>
          <w:szCs w:val="20"/>
        </w:rPr>
        <w:t> 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Viết bằng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cả tiếng Anh và tiếng Việt, 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nộp cho </w:t>
      </w:r>
      <w:r w:rsidRPr="00134C28">
        <w:rPr>
          <w:rFonts w:ascii="Verdana" w:eastAsia="Times New Roman" w:hAnsi="Verdana" w:cs="Calibri"/>
          <w:sz w:val="20"/>
          <w:szCs w:val="20"/>
        </w:rPr>
        <w:t>SNV trước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 ngày </w:t>
      </w:r>
      <w:r w:rsidR="003F631E">
        <w:rPr>
          <w:rFonts w:ascii="Verdana" w:eastAsia="Times New Roman" w:hAnsi="Verdana" w:cs="Calibri"/>
          <w:b/>
          <w:sz w:val="20"/>
          <w:szCs w:val="20"/>
        </w:rPr>
        <w:t>2</w:t>
      </w:r>
      <w:r w:rsidR="00136D88" w:rsidRPr="00134C28">
        <w:rPr>
          <w:rFonts w:ascii="Verdana" w:eastAsia="Times New Roman" w:hAnsi="Verdana" w:cs="Calibri"/>
          <w:b/>
          <w:sz w:val="20"/>
          <w:szCs w:val="20"/>
        </w:rPr>
        <w:t>5 tháng 5 năm 2013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 bao gồm 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bảng </w:t>
      </w:r>
      <w:r w:rsidRPr="00134C28">
        <w:rPr>
          <w:rFonts w:ascii="Verdana" w:eastAsia="Times New Roman" w:hAnsi="Verdana" w:cs="Calibri"/>
          <w:sz w:val="20"/>
          <w:szCs w:val="20"/>
        </w:rPr>
        <w:t>hỏi, dữ liệu thu thập được, kết quả phân tích d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ữ liệu, và danh sách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các </w:t>
      </w:r>
      <w:r w:rsidR="00DD5C0F" w:rsidRPr="00134C28">
        <w:rPr>
          <w:rFonts w:ascii="Verdana" w:eastAsia="Times New Roman" w:hAnsi="Verdana" w:cs="Calibri"/>
          <w:sz w:val="20"/>
          <w:szCs w:val="20"/>
        </w:rPr>
        <w:t xml:space="preserve">cơ sở xay 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xát lúa gạo </w:t>
      </w:r>
      <w:r w:rsidRPr="00134C28">
        <w:rPr>
          <w:rFonts w:ascii="Verdana" w:eastAsia="Times New Roman" w:hAnsi="Verdana" w:cs="Calibri"/>
          <w:sz w:val="20"/>
          <w:szCs w:val="20"/>
        </w:rPr>
        <w:t>và người sử dụng</w:t>
      </w:r>
      <w:r w:rsidR="00EA0895" w:rsidRPr="00134C28">
        <w:rPr>
          <w:rFonts w:ascii="Verdana" w:hAnsi="Verdana" w:cs="Calibri"/>
          <w:sz w:val="20"/>
          <w:szCs w:val="20"/>
        </w:rPr>
        <w:t>.</w:t>
      </w:r>
    </w:p>
    <w:p w14:paraId="4065A78D" w14:textId="77777777" w:rsidR="00F42969" w:rsidRPr="00134C28" w:rsidRDefault="00F42969" w:rsidP="00F42969">
      <w:pPr>
        <w:pStyle w:val="ListParagraph"/>
        <w:spacing w:line="240" w:lineRule="auto"/>
        <w:ind w:left="1440"/>
        <w:rPr>
          <w:rFonts w:ascii="Verdana" w:hAnsi="Verdana" w:cs="Calibri"/>
          <w:sz w:val="20"/>
          <w:szCs w:val="20"/>
        </w:rPr>
      </w:pPr>
    </w:p>
    <w:p w14:paraId="16D99940" w14:textId="49DBEF8A" w:rsidR="00F42969" w:rsidRPr="00134C28" w:rsidRDefault="00494784" w:rsidP="00447E3A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b/>
          <w:bCs/>
          <w:sz w:val="20"/>
          <w:szCs w:val="20"/>
        </w:rPr>
        <w:t>Trình độ chuyên môn</w:t>
      </w:r>
    </w:p>
    <w:p w14:paraId="34D8FB9A" w14:textId="302719B5" w:rsidR="00F42969" w:rsidRPr="00134C28" w:rsidRDefault="00136D88" w:rsidP="00F42969">
      <w:pPr>
        <w:tabs>
          <w:tab w:val="left" w:pos="360"/>
        </w:tabs>
        <w:spacing w:before="120"/>
        <w:ind w:left="547"/>
        <w:jc w:val="both"/>
        <w:rPr>
          <w:rFonts w:ascii="Verdana" w:hAnsi="Verdana" w:cs="Calibri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Chuyên gia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Tư vấn </w:t>
      </w:r>
      <w:r w:rsidRPr="00134C28">
        <w:rPr>
          <w:rFonts w:ascii="Verdana" w:eastAsia="Times New Roman" w:hAnsi="Verdana" w:cs="Calibri"/>
          <w:sz w:val="20"/>
          <w:szCs w:val="20"/>
        </w:rPr>
        <w:t>phải có trình độ chuyên môn sau:</w:t>
      </w:r>
    </w:p>
    <w:p w14:paraId="03390423" w14:textId="6D178850" w:rsidR="00785BEF" w:rsidRPr="00134C28" w:rsidRDefault="00494784" w:rsidP="00F42969">
      <w:pPr>
        <w:numPr>
          <w:ilvl w:val="0"/>
          <w:numId w:val="8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Verdana" w:hAnsi="Verdana" w:cs="Calibri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Ít nhất 10 năm kinh nghiệm 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làm việc về </w:t>
      </w:r>
      <w:r w:rsidRPr="00134C28">
        <w:rPr>
          <w:rFonts w:ascii="Verdana" w:eastAsia="Times New Roman" w:hAnsi="Verdana" w:cs="Calibri"/>
          <w:sz w:val="20"/>
          <w:szCs w:val="20"/>
        </w:rPr>
        <w:t>năng lượng sạch liên quan đến năng lượng sinh khối</w:t>
      </w:r>
      <w:r w:rsidR="00136D88" w:rsidRPr="00134C28">
        <w:rPr>
          <w:rFonts w:ascii="Verdana" w:hAnsi="Verdana" w:cs="Calibri"/>
          <w:sz w:val="20"/>
          <w:szCs w:val="20"/>
        </w:rPr>
        <w:t>.</w:t>
      </w:r>
    </w:p>
    <w:p w14:paraId="3D60673D" w14:textId="01FD225E" w:rsidR="00520127" w:rsidRPr="00134C28" w:rsidRDefault="00741255" w:rsidP="00F42969">
      <w:pPr>
        <w:numPr>
          <w:ilvl w:val="0"/>
          <w:numId w:val="8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eastAsia="Times New Roman" w:hAnsi="Verdana" w:cs="Calibri"/>
          <w:sz w:val="20"/>
          <w:szCs w:val="20"/>
        </w:rPr>
        <w:t xml:space="preserve">Kiến thức 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sâu rộng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về các biện pháp quản lý </w:t>
      </w:r>
      <w:r w:rsidR="00F747D9">
        <w:rPr>
          <w:rFonts w:ascii="Verdana" w:eastAsia="Times New Roman" w:hAnsi="Verdana" w:cs="Calibri"/>
          <w:sz w:val="20"/>
          <w:szCs w:val="20"/>
        </w:rPr>
        <w:t>phụ phẩm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 lúa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gạo </w:t>
      </w:r>
      <w:r w:rsidR="00136D88" w:rsidRPr="00134C28">
        <w:rPr>
          <w:rFonts w:ascii="Verdana" w:eastAsia="Times New Roman" w:hAnsi="Verdana" w:cs="Calibri"/>
          <w:sz w:val="20"/>
          <w:szCs w:val="20"/>
        </w:rPr>
        <w:t xml:space="preserve">của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Việt Nam</w:t>
      </w:r>
      <w:r w:rsidR="00494784" w:rsidRPr="00134C28">
        <w:rPr>
          <w:rFonts w:ascii="Verdana" w:hAnsi="Verdana" w:cs="Calibri"/>
          <w:sz w:val="20"/>
          <w:szCs w:val="20"/>
        </w:rPr>
        <w:t xml:space="preserve"> </w:t>
      </w:r>
    </w:p>
    <w:p w14:paraId="366575AA" w14:textId="347B7BAA" w:rsidR="00520127" w:rsidRPr="00134C28" w:rsidRDefault="00494784" w:rsidP="00F42969">
      <w:pPr>
        <w:numPr>
          <w:ilvl w:val="0"/>
          <w:numId w:val="8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Verdana" w:hAnsi="Verdana" w:cs="Calibri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Có </w:t>
      </w:r>
      <w:r w:rsidR="00675F96" w:rsidRPr="00134C28">
        <w:rPr>
          <w:rFonts w:ascii="Verdana" w:eastAsia="Times New Roman" w:hAnsi="Verdana" w:cs="Calibri"/>
          <w:sz w:val="20"/>
          <w:szCs w:val="20"/>
        </w:rPr>
        <w:t xml:space="preserve">kiến thức về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nông nghiệp, cơ khí, hoặc môi trường, </w:t>
      </w:r>
      <w:r w:rsidR="00675F96" w:rsidRPr="00134C28">
        <w:rPr>
          <w:rFonts w:ascii="Verdana" w:eastAsia="Times New Roman" w:hAnsi="Verdana" w:cs="Calibri"/>
          <w:sz w:val="20"/>
          <w:szCs w:val="20"/>
        </w:rPr>
        <w:t xml:space="preserve">chủ yếu về </w:t>
      </w:r>
      <w:r w:rsidRPr="00134C28">
        <w:rPr>
          <w:rFonts w:ascii="Verdana" w:eastAsia="Times New Roman" w:hAnsi="Verdana" w:cs="Calibri"/>
          <w:sz w:val="20"/>
          <w:szCs w:val="20"/>
        </w:rPr>
        <w:t>năng lượng</w:t>
      </w:r>
      <w:r w:rsidRPr="00134C28">
        <w:rPr>
          <w:rFonts w:ascii="Verdana" w:hAnsi="Verdana" w:cs="Calibri"/>
          <w:sz w:val="20"/>
          <w:szCs w:val="20"/>
        </w:rPr>
        <w:t xml:space="preserve"> </w:t>
      </w:r>
    </w:p>
    <w:p w14:paraId="6D5FD7D1" w14:textId="01C52208" w:rsidR="00344144" w:rsidRPr="00134C28" w:rsidRDefault="00494784" w:rsidP="00F42969">
      <w:pPr>
        <w:numPr>
          <w:ilvl w:val="0"/>
          <w:numId w:val="8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Verdana" w:hAnsi="Verdana" w:cs="Calibri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Hiểu biết về các đặc </w:t>
      </w:r>
      <w:r w:rsidR="00DD5C0F" w:rsidRPr="00134C28">
        <w:rPr>
          <w:rFonts w:ascii="Verdana" w:eastAsia="Times New Roman" w:hAnsi="Verdana" w:cs="Calibri"/>
          <w:sz w:val="20"/>
          <w:szCs w:val="20"/>
        </w:rPr>
        <w:t xml:space="preserve">điểm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sinh </w:t>
      </w:r>
      <w:r w:rsidR="00675F96" w:rsidRPr="00134C28">
        <w:rPr>
          <w:rFonts w:ascii="Verdana" w:eastAsia="Times New Roman" w:hAnsi="Verdana" w:cs="Calibri"/>
          <w:sz w:val="20"/>
          <w:szCs w:val="20"/>
        </w:rPr>
        <w:t xml:space="preserve">khối </w:t>
      </w:r>
      <w:r w:rsidR="00DD5C0F" w:rsidRPr="00134C28">
        <w:rPr>
          <w:rFonts w:ascii="Verdana" w:eastAsia="Times New Roman" w:hAnsi="Verdana" w:cs="Calibri"/>
          <w:sz w:val="20"/>
          <w:szCs w:val="20"/>
        </w:rPr>
        <w:t>và chuỗi giá trị tương ứng</w:t>
      </w:r>
    </w:p>
    <w:p w14:paraId="10E75DB2" w14:textId="3CA98D25" w:rsidR="00520127" w:rsidRPr="00134C28" w:rsidRDefault="00494784" w:rsidP="00F42969">
      <w:pPr>
        <w:numPr>
          <w:ilvl w:val="0"/>
          <w:numId w:val="8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Verdana" w:hAnsi="Verdana" w:cs="Calibri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Có kinh nghiệm làm việc với </w:t>
      </w:r>
      <w:r w:rsidR="00F747D9">
        <w:rPr>
          <w:rFonts w:ascii="Verdana" w:eastAsia="Times New Roman" w:hAnsi="Verdana" w:cs="Calibri"/>
          <w:sz w:val="20"/>
          <w:szCs w:val="20"/>
        </w:rPr>
        <w:t>khối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 tư nhân</w:t>
      </w:r>
      <w:r w:rsidRPr="00134C28">
        <w:rPr>
          <w:rFonts w:ascii="Verdana" w:hAnsi="Verdana" w:cs="Calibri"/>
          <w:sz w:val="20"/>
          <w:szCs w:val="20"/>
        </w:rPr>
        <w:t xml:space="preserve">  </w:t>
      </w:r>
    </w:p>
    <w:p w14:paraId="17023761" w14:textId="03828EE4" w:rsidR="00F42969" w:rsidRPr="00134C28" w:rsidRDefault="004E6EBB" w:rsidP="00F42969">
      <w:pPr>
        <w:numPr>
          <w:ilvl w:val="0"/>
          <w:numId w:val="8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Verdana" w:hAnsi="Verdana" w:cs="Calibri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Có mối quan hệ tốt với mạng lưới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các trường đại học, viện nghiên cứu, và các Bộ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 ngành liên quan.</w:t>
      </w:r>
      <w:r w:rsidR="00692F8E" w:rsidRPr="00134C28">
        <w:rPr>
          <w:rFonts w:ascii="Verdana" w:hAnsi="Verdana" w:cs="Calibri"/>
          <w:sz w:val="20"/>
          <w:szCs w:val="20"/>
        </w:rPr>
        <w:t xml:space="preserve"> </w:t>
      </w:r>
    </w:p>
    <w:p w14:paraId="4B13432D" w14:textId="31F990B1" w:rsidR="00F42969" w:rsidRPr="00134C28" w:rsidRDefault="00494784" w:rsidP="00F42969">
      <w:pPr>
        <w:numPr>
          <w:ilvl w:val="0"/>
          <w:numId w:val="8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Verdana" w:hAnsi="Verdana" w:cs="Calibri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Kỹ năng viết </w:t>
      </w:r>
      <w:r w:rsidR="004E6EBB" w:rsidRPr="00134C28">
        <w:rPr>
          <w:rFonts w:ascii="Verdana" w:eastAsia="Times New Roman" w:hAnsi="Verdana" w:cs="Calibri"/>
          <w:sz w:val="20"/>
          <w:szCs w:val="20"/>
        </w:rPr>
        <w:t xml:space="preserve">báo cáo </w:t>
      </w:r>
      <w:r w:rsidRPr="00134C28">
        <w:rPr>
          <w:rFonts w:ascii="Verdana" w:eastAsia="Times New Roman" w:hAnsi="Verdana" w:cs="Calibri"/>
          <w:sz w:val="20"/>
          <w:szCs w:val="20"/>
        </w:rPr>
        <w:t>kỹ thuật</w:t>
      </w:r>
    </w:p>
    <w:p w14:paraId="3D05055E" w14:textId="4B148A3F" w:rsidR="00F42969" w:rsidRPr="00134C28" w:rsidRDefault="00494784" w:rsidP="00F42969">
      <w:pPr>
        <w:numPr>
          <w:ilvl w:val="0"/>
          <w:numId w:val="8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Verdana" w:hAnsi="Verdana" w:cs="Calibri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</w:rPr>
        <w:t>Thông thạo tiếng Anh và tiếng Việt (</w:t>
      </w:r>
      <w:r w:rsidR="004E6EBB" w:rsidRPr="00134C28">
        <w:rPr>
          <w:rFonts w:ascii="Verdana" w:eastAsia="Times New Roman" w:hAnsi="Verdana" w:cs="Calibri"/>
          <w:sz w:val="20"/>
          <w:szCs w:val="20"/>
        </w:rPr>
        <w:t xml:space="preserve">kỹ năng </w:t>
      </w:r>
      <w:r w:rsidRPr="00134C28">
        <w:rPr>
          <w:rFonts w:ascii="Verdana" w:eastAsia="Times New Roman" w:hAnsi="Verdana" w:cs="Calibri"/>
          <w:sz w:val="20"/>
          <w:szCs w:val="20"/>
        </w:rPr>
        <w:t>nói và viết)</w:t>
      </w:r>
      <w:r w:rsidR="00F42969" w:rsidRPr="00134C28">
        <w:rPr>
          <w:rFonts w:ascii="Verdana" w:hAnsi="Verdana" w:cs="Calibri"/>
          <w:sz w:val="20"/>
          <w:szCs w:val="20"/>
        </w:rPr>
        <w:t xml:space="preserve">; </w:t>
      </w:r>
    </w:p>
    <w:p w14:paraId="04ABAFD5" w14:textId="77777777" w:rsidR="00F42969" w:rsidRPr="00134C28" w:rsidRDefault="00F42969" w:rsidP="009C0E95">
      <w:p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Verdana" w:hAnsi="Verdana" w:cs="Calibri"/>
          <w:sz w:val="20"/>
          <w:szCs w:val="20"/>
        </w:rPr>
      </w:pPr>
    </w:p>
    <w:p w14:paraId="49853933" w14:textId="77777777" w:rsidR="003F0512" w:rsidRPr="00134C28" w:rsidRDefault="003F0512" w:rsidP="003F0512">
      <w:pPr>
        <w:suppressAutoHyphens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590EA1C" w14:textId="539105A7" w:rsidR="0080278A" w:rsidRPr="00134C28" w:rsidRDefault="004E13DB" w:rsidP="0080278A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34C28">
        <w:rPr>
          <w:rFonts w:ascii="Verdana" w:hAnsi="Verdana" w:cs="Arial"/>
          <w:b/>
          <w:sz w:val="20"/>
          <w:szCs w:val="20"/>
        </w:rPr>
        <w:t>Nộp đơn</w:t>
      </w:r>
      <w:r w:rsidR="0080278A" w:rsidRPr="00134C28">
        <w:rPr>
          <w:rFonts w:ascii="Verdana" w:hAnsi="Verdana" w:cs="Arial"/>
          <w:b/>
          <w:sz w:val="20"/>
          <w:szCs w:val="20"/>
        </w:rPr>
        <w:t>:</w:t>
      </w:r>
    </w:p>
    <w:p w14:paraId="737200BF" w14:textId="77777777" w:rsidR="0080278A" w:rsidRPr="00134C28" w:rsidRDefault="0080278A" w:rsidP="0080278A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val="en-GB"/>
        </w:rPr>
      </w:pPr>
    </w:p>
    <w:p w14:paraId="779391A6" w14:textId="52E76755" w:rsidR="0080278A" w:rsidRPr="00134C28" w:rsidRDefault="004E13DB" w:rsidP="0080278A">
      <w:pPr>
        <w:tabs>
          <w:tab w:val="left" w:pos="360"/>
        </w:tabs>
        <w:spacing w:after="0" w:line="240" w:lineRule="auto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Hạn nộp đề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xuất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: trước ngày </w:t>
      </w:r>
      <w:r w:rsidR="00CE2284">
        <w:rPr>
          <w:rFonts w:ascii="Verdana" w:hAnsi="Verdana" w:cs="Calibri"/>
          <w:sz w:val="20"/>
          <w:szCs w:val="20"/>
          <w:lang w:val="en-GB"/>
        </w:rPr>
        <w:t>22</w:t>
      </w:r>
      <w:r w:rsidRPr="00134C28">
        <w:rPr>
          <w:rFonts w:ascii="Verdana" w:hAnsi="Verdana" w:cs="Calibri"/>
          <w:sz w:val="20"/>
          <w:szCs w:val="20"/>
          <w:lang w:val="en-GB"/>
        </w:rPr>
        <w:t xml:space="preserve"> tháng 4 năm 2013 và gửi tới</w:t>
      </w:r>
      <w:r w:rsidR="0080278A" w:rsidRPr="00134C28">
        <w:rPr>
          <w:rFonts w:ascii="Verdana" w:hAnsi="Verdana" w:cs="Calibri"/>
          <w:sz w:val="20"/>
          <w:szCs w:val="20"/>
          <w:lang w:val="en-GB"/>
        </w:rPr>
        <w:t>:</w:t>
      </w:r>
    </w:p>
    <w:p w14:paraId="73478DA7" w14:textId="4492DFB6" w:rsidR="0080278A" w:rsidRPr="00134C28" w:rsidRDefault="004E13DB" w:rsidP="0080278A">
      <w:pPr>
        <w:tabs>
          <w:tab w:val="left" w:pos="360"/>
        </w:tabs>
        <w:spacing w:after="0" w:line="240" w:lineRule="auto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hAnsi="Verdana" w:cs="Calibri"/>
          <w:sz w:val="20"/>
          <w:szCs w:val="20"/>
          <w:lang w:val="en-GB"/>
        </w:rPr>
        <w:lastRenderedPageBreak/>
        <w:t>Ông Lê Minh Tuấn</w:t>
      </w:r>
    </w:p>
    <w:p w14:paraId="1B1245B8" w14:textId="4D227D3A" w:rsidR="0080278A" w:rsidRPr="00134C28" w:rsidRDefault="004E13DB" w:rsidP="0080278A">
      <w:pPr>
        <w:tabs>
          <w:tab w:val="left" w:pos="360"/>
        </w:tabs>
        <w:spacing w:after="0" w:line="240" w:lineRule="auto"/>
        <w:jc w:val="both"/>
        <w:rPr>
          <w:rFonts w:ascii="Verdana" w:hAnsi="Verdana" w:cs="Calibri"/>
          <w:sz w:val="20"/>
          <w:szCs w:val="20"/>
          <w:lang w:val="en-GB"/>
        </w:rPr>
      </w:pPr>
      <w:r w:rsidRPr="00134C28">
        <w:rPr>
          <w:rFonts w:ascii="Verdana" w:hAnsi="Verdana" w:cs="Calibri"/>
          <w:sz w:val="20"/>
          <w:szCs w:val="20"/>
          <w:lang w:val="en-GB"/>
        </w:rPr>
        <w:t xml:space="preserve">Quản lý Dự án </w:t>
      </w:r>
    </w:p>
    <w:p w14:paraId="270955AC" w14:textId="3A4C60C3" w:rsidR="0080278A" w:rsidRPr="00741255" w:rsidRDefault="004E13DB" w:rsidP="0080278A">
      <w:pPr>
        <w:tabs>
          <w:tab w:val="left" w:pos="360"/>
        </w:tabs>
        <w:spacing w:after="0" w:line="240" w:lineRule="auto"/>
        <w:jc w:val="both"/>
        <w:rPr>
          <w:rFonts w:ascii="Verdana" w:hAnsi="Verdana" w:cs="Calibri"/>
          <w:sz w:val="20"/>
          <w:szCs w:val="20"/>
          <w:lang w:val="en-GB"/>
        </w:rPr>
      </w:pPr>
      <w:r w:rsidRPr="00741255">
        <w:rPr>
          <w:rFonts w:ascii="Verdana" w:hAnsi="Verdana" w:cs="Calibri"/>
          <w:sz w:val="20"/>
          <w:szCs w:val="20"/>
          <w:lang w:val="en-GB"/>
        </w:rPr>
        <w:t>SNV Việt Nam</w:t>
      </w:r>
    </w:p>
    <w:p w14:paraId="2C28794F" w14:textId="3F9BA557" w:rsidR="0080278A" w:rsidRPr="003F631E" w:rsidRDefault="0080278A" w:rsidP="0080278A">
      <w:pPr>
        <w:tabs>
          <w:tab w:val="left" w:pos="360"/>
        </w:tabs>
        <w:spacing w:after="0" w:line="240" w:lineRule="auto"/>
        <w:jc w:val="both"/>
        <w:rPr>
          <w:rFonts w:ascii="Verdana" w:hAnsi="Verdana"/>
          <w:sz w:val="20"/>
          <w:szCs w:val="20"/>
          <w:lang w:val="en-GB"/>
        </w:rPr>
      </w:pPr>
      <w:r w:rsidRPr="003F631E">
        <w:rPr>
          <w:rFonts w:ascii="Verdana" w:hAnsi="Verdana" w:cs="Calibri"/>
          <w:sz w:val="20"/>
          <w:szCs w:val="20"/>
          <w:lang w:val="en-GB"/>
        </w:rPr>
        <w:t xml:space="preserve">Email: </w:t>
      </w:r>
      <w:hyperlink r:id="rId10" w:history="1">
        <w:r w:rsidR="00741255" w:rsidRPr="003F631E">
          <w:rPr>
            <w:rStyle w:val="Hyperlink"/>
            <w:rFonts w:ascii="Verdana" w:hAnsi="Verdana"/>
            <w:sz w:val="20"/>
            <w:szCs w:val="20"/>
            <w:lang w:val="en-GB"/>
          </w:rPr>
          <w:t>TLeMinh@snvworld.org</w:t>
        </w:r>
      </w:hyperlink>
    </w:p>
    <w:p w14:paraId="27C28CAA" w14:textId="77777777" w:rsidR="0080278A" w:rsidRPr="003F631E" w:rsidRDefault="0080278A" w:rsidP="0080278A">
      <w:pPr>
        <w:tabs>
          <w:tab w:val="left" w:pos="360"/>
        </w:tabs>
        <w:spacing w:after="0" w:line="240" w:lineRule="auto"/>
        <w:ind w:left="547"/>
        <w:jc w:val="both"/>
        <w:rPr>
          <w:rFonts w:ascii="Verdana" w:hAnsi="Verdana" w:cs="Calibri"/>
          <w:sz w:val="20"/>
          <w:szCs w:val="20"/>
          <w:lang w:val="en-GB"/>
        </w:rPr>
      </w:pPr>
    </w:p>
    <w:p w14:paraId="6D9B1BBD" w14:textId="38D048E4" w:rsidR="0080278A" w:rsidRPr="00134C28" w:rsidRDefault="004E13DB" w:rsidP="0080278A">
      <w:pPr>
        <w:tabs>
          <w:tab w:val="left" w:pos="360"/>
        </w:tabs>
        <w:spacing w:before="120"/>
        <w:jc w:val="both"/>
        <w:rPr>
          <w:rFonts w:ascii="Verdana" w:hAnsi="Verdana" w:cs="Calibri"/>
          <w:sz w:val="20"/>
          <w:szCs w:val="20"/>
          <w:lang w:val="fr-FR"/>
        </w:rPr>
      </w:pPr>
      <w:r w:rsidRPr="00134C28">
        <w:rPr>
          <w:rFonts w:ascii="Verdana" w:hAnsi="Verdana" w:cs="Calibri"/>
          <w:sz w:val="20"/>
          <w:szCs w:val="20"/>
          <w:lang w:val="fr-FR"/>
        </w:rPr>
        <w:t>Đề xuất bao gồm</w:t>
      </w:r>
      <w:r w:rsidR="0080278A" w:rsidRPr="00134C28">
        <w:rPr>
          <w:rFonts w:ascii="Verdana" w:hAnsi="Verdana" w:cs="Calibri"/>
          <w:sz w:val="20"/>
          <w:szCs w:val="20"/>
          <w:lang w:val="fr-FR"/>
        </w:rPr>
        <w:t>:</w:t>
      </w:r>
    </w:p>
    <w:p w14:paraId="72841486" w14:textId="70D83590" w:rsidR="0080278A" w:rsidRPr="003F631E" w:rsidRDefault="00494784" w:rsidP="0080278A">
      <w:pPr>
        <w:numPr>
          <w:ilvl w:val="3"/>
          <w:numId w:val="15"/>
        </w:numPr>
        <w:tabs>
          <w:tab w:val="num" w:pos="360"/>
        </w:tabs>
        <w:spacing w:after="0" w:line="240" w:lineRule="auto"/>
        <w:ind w:left="360"/>
        <w:rPr>
          <w:rFonts w:ascii="Verdana" w:hAnsi="Verdana" w:cs="Arial"/>
          <w:sz w:val="20"/>
          <w:szCs w:val="20"/>
          <w:lang w:val="fr-FR"/>
        </w:rPr>
      </w:pPr>
      <w:r w:rsidRPr="003F631E">
        <w:rPr>
          <w:rFonts w:ascii="Verdana" w:eastAsia="Times New Roman" w:hAnsi="Verdana" w:cs="Calibri"/>
          <w:sz w:val="20"/>
          <w:szCs w:val="20"/>
          <w:lang w:val="fr-FR"/>
        </w:rPr>
        <w:t xml:space="preserve">Sơ yếu lý lịch cập nhật, </w:t>
      </w:r>
      <w:r w:rsidR="00C359D5" w:rsidRPr="003F631E">
        <w:rPr>
          <w:rFonts w:ascii="Verdana" w:eastAsia="Times New Roman" w:hAnsi="Verdana" w:cs="Calibri"/>
          <w:sz w:val="20"/>
          <w:szCs w:val="20"/>
          <w:lang w:val="fr-FR"/>
        </w:rPr>
        <w:t xml:space="preserve">nêu rõ </w:t>
      </w:r>
      <w:r w:rsidRPr="003F631E">
        <w:rPr>
          <w:rFonts w:ascii="Verdana" w:eastAsia="Times New Roman" w:hAnsi="Verdana" w:cs="Calibri"/>
          <w:sz w:val="20"/>
          <w:szCs w:val="20"/>
          <w:lang w:val="fr-FR"/>
        </w:rPr>
        <w:t xml:space="preserve">trình độ </w:t>
      </w:r>
      <w:r w:rsidR="00C359D5" w:rsidRPr="003F631E">
        <w:rPr>
          <w:rFonts w:ascii="Verdana" w:eastAsia="Times New Roman" w:hAnsi="Verdana" w:cs="Calibri"/>
          <w:sz w:val="20"/>
          <w:szCs w:val="20"/>
          <w:lang w:val="fr-FR"/>
        </w:rPr>
        <w:t xml:space="preserve">chuyên môn </w:t>
      </w:r>
      <w:r w:rsidRPr="003F631E">
        <w:rPr>
          <w:rFonts w:ascii="Verdana" w:eastAsia="Times New Roman" w:hAnsi="Verdana" w:cs="Calibri"/>
          <w:sz w:val="20"/>
          <w:szCs w:val="20"/>
          <w:lang w:val="fr-FR"/>
        </w:rPr>
        <w:t>và kinh nghiệm liên quan</w:t>
      </w:r>
    </w:p>
    <w:p w14:paraId="5014440D" w14:textId="40E1F446" w:rsidR="0080278A" w:rsidRPr="00134C28" w:rsidRDefault="00C359D5" w:rsidP="0080278A">
      <w:pPr>
        <w:numPr>
          <w:ilvl w:val="3"/>
          <w:numId w:val="15"/>
        </w:numPr>
        <w:tabs>
          <w:tab w:val="num" w:pos="360"/>
        </w:tabs>
        <w:spacing w:after="0" w:line="240" w:lineRule="auto"/>
        <w:ind w:left="360"/>
        <w:rPr>
          <w:rFonts w:ascii="Verdana" w:hAnsi="Verdana" w:cs="Arial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Đề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xuất ngắn gọn (không quá 4 trang) giải thích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cách tiếp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 xml:space="preserve">cận chung, phương pháp, công cụ nghiên cứu đề xuất,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lịch trình thực hiện </w:t>
      </w:r>
      <w:r w:rsidR="00494784" w:rsidRPr="00134C28">
        <w:rPr>
          <w:rFonts w:ascii="Verdana" w:eastAsia="Times New Roman" w:hAnsi="Verdana" w:cs="Calibri"/>
          <w:sz w:val="20"/>
          <w:szCs w:val="20"/>
        </w:rPr>
        <w:t>chi tiết</w:t>
      </w:r>
      <w:r w:rsidR="0080278A" w:rsidRPr="00134C28">
        <w:rPr>
          <w:rFonts w:ascii="Verdana" w:hAnsi="Verdana" w:cs="Arial"/>
          <w:sz w:val="20"/>
          <w:szCs w:val="20"/>
        </w:rPr>
        <w:t>.</w:t>
      </w:r>
    </w:p>
    <w:p w14:paraId="34838BCD" w14:textId="3B908088" w:rsidR="0080278A" w:rsidRPr="00134C28" w:rsidRDefault="00494784" w:rsidP="0080278A">
      <w:pPr>
        <w:numPr>
          <w:ilvl w:val="3"/>
          <w:numId w:val="15"/>
        </w:numPr>
        <w:tabs>
          <w:tab w:val="num" w:pos="360"/>
        </w:tabs>
        <w:spacing w:after="0" w:line="240" w:lineRule="auto"/>
        <w:ind w:left="360"/>
        <w:rPr>
          <w:rFonts w:ascii="Verdana" w:hAnsi="Verdana" w:cs="Arial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</w:rPr>
        <w:t xml:space="preserve">Xây dựng </w:t>
      </w:r>
      <w:r w:rsidR="00C359D5" w:rsidRPr="00134C28">
        <w:rPr>
          <w:rFonts w:ascii="Verdana" w:eastAsia="Times New Roman" w:hAnsi="Verdana" w:cs="Calibri"/>
          <w:sz w:val="20"/>
          <w:szCs w:val="20"/>
        </w:rPr>
        <w:t xml:space="preserve">nhóm chuyên gia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đề xuất, vai trò </w:t>
      </w:r>
      <w:r w:rsidR="00C359D5" w:rsidRPr="00134C28">
        <w:rPr>
          <w:rFonts w:ascii="Verdana" w:eastAsia="Times New Roman" w:hAnsi="Verdana" w:cs="Calibri"/>
          <w:sz w:val="20"/>
          <w:szCs w:val="20"/>
        </w:rPr>
        <w:t xml:space="preserve">và </w:t>
      </w:r>
      <w:r w:rsidRPr="00134C28">
        <w:rPr>
          <w:rFonts w:ascii="Verdana" w:eastAsia="Times New Roman" w:hAnsi="Verdana" w:cs="Calibri"/>
          <w:sz w:val="20"/>
          <w:szCs w:val="20"/>
        </w:rPr>
        <w:t>nhiệm vụ</w:t>
      </w:r>
      <w:r w:rsidRPr="00134C28">
        <w:rPr>
          <w:rFonts w:ascii="Verdana" w:hAnsi="Verdana" w:cs="Arial"/>
          <w:sz w:val="20"/>
          <w:szCs w:val="20"/>
        </w:rPr>
        <w:t xml:space="preserve"> </w:t>
      </w:r>
    </w:p>
    <w:p w14:paraId="35971296" w14:textId="7CDE6A6B" w:rsidR="0080278A" w:rsidRPr="00134C28" w:rsidRDefault="00494784" w:rsidP="0080278A">
      <w:pPr>
        <w:numPr>
          <w:ilvl w:val="3"/>
          <w:numId w:val="15"/>
        </w:numPr>
        <w:tabs>
          <w:tab w:val="num" w:pos="360"/>
        </w:tabs>
        <w:spacing w:after="0" w:line="240" w:lineRule="auto"/>
        <w:ind w:left="360"/>
        <w:rPr>
          <w:rFonts w:ascii="Verdana" w:hAnsi="Verdana" w:cs="Arial"/>
          <w:sz w:val="20"/>
          <w:szCs w:val="20"/>
        </w:rPr>
      </w:pPr>
      <w:r w:rsidRPr="00134C28">
        <w:rPr>
          <w:rFonts w:ascii="Verdana" w:eastAsia="Times New Roman" w:hAnsi="Verdana" w:cs="Calibri"/>
          <w:sz w:val="20"/>
          <w:szCs w:val="20"/>
        </w:rPr>
        <w:t>Đề xuất ng</w:t>
      </w:r>
      <w:r w:rsidR="00C359D5" w:rsidRPr="00134C28">
        <w:rPr>
          <w:rFonts w:ascii="Verdana" w:eastAsia="Times New Roman" w:hAnsi="Verdana" w:cs="Calibri"/>
          <w:sz w:val="20"/>
          <w:szCs w:val="20"/>
        </w:rPr>
        <w:t xml:space="preserve">ân sách chi tiết bao gồm </w:t>
      </w:r>
      <w:r w:rsidRPr="00134C28">
        <w:rPr>
          <w:rFonts w:ascii="Verdana" w:eastAsia="Times New Roman" w:hAnsi="Verdana" w:cs="Calibri"/>
          <w:sz w:val="20"/>
          <w:szCs w:val="20"/>
        </w:rPr>
        <w:t xml:space="preserve">các chi phí </w:t>
      </w:r>
    </w:p>
    <w:p w14:paraId="7FB0D988" w14:textId="77777777" w:rsidR="0080278A" w:rsidRPr="00134C28" w:rsidRDefault="0080278A" w:rsidP="0080278A">
      <w:pPr>
        <w:suppressAutoHyphens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3E963CD4" w14:textId="77777777" w:rsidR="003F0512" w:rsidRPr="00134C28" w:rsidRDefault="003F0512" w:rsidP="003F0512">
      <w:pPr>
        <w:suppressAutoHyphens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sectPr w:rsidR="003F0512" w:rsidRPr="00134C28" w:rsidSect="00FD2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78C39" w14:textId="77777777" w:rsidR="003C728C" w:rsidRDefault="003C728C" w:rsidP="00BD74AD">
      <w:pPr>
        <w:spacing w:after="0" w:line="240" w:lineRule="auto"/>
      </w:pPr>
      <w:r>
        <w:separator/>
      </w:r>
    </w:p>
  </w:endnote>
  <w:endnote w:type="continuationSeparator" w:id="0">
    <w:p w14:paraId="74D9B353" w14:textId="77777777" w:rsidR="003C728C" w:rsidRDefault="003C728C" w:rsidP="00BD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DEDEA" w14:textId="77777777" w:rsidR="003C728C" w:rsidRDefault="003C728C" w:rsidP="00BD74AD">
      <w:pPr>
        <w:spacing w:after="0" w:line="240" w:lineRule="auto"/>
      </w:pPr>
      <w:r>
        <w:separator/>
      </w:r>
    </w:p>
  </w:footnote>
  <w:footnote w:type="continuationSeparator" w:id="0">
    <w:p w14:paraId="39579D19" w14:textId="77777777" w:rsidR="003C728C" w:rsidRDefault="003C728C" w:rsidP="00BD74AD">
      <w:pPr>
        <w:spacing w:after="0" w:line="240" w:lineRule="auto"/>
      </w:pPr>
      <w:r>
        <w:continuationSeparator/>
      </w:r>
    </w:p>
  </w:footnote>
  <w:footnote w:id="1">
    <w:p w14:paraId="3BAA0CDB" w14:textId="231A2F08" w:rsidR="0000231C" w:rsidRPr="000444D1" w:rsidRDefault="0000231C" w:rsidP="007645F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="00205A19" w:rsidRPr="00D30F37">
        <w:rPr>
          <w:lang w:val="en-AU"/>
        </w:rPr>
        <w:t>IPCC. 20</w:t>
      </w:r>
      <w:r w:rsidR="00205A19">
        <w:rPr>
          <w:lang w:val="en-AU"/>
        </w:rPr>
        <w:t>06</w:t>
      </w:r>
      <w:r w:rsidR="00205A19" w:rsidRPr="00D30F37">
        <w:rPr>
          <w:lang w:val="en-AU"/>
        </w:rPr>
        <w:t>.</w:t>
      </w:r>
      <w:r w:rsidR="00205A19">
        <w:rPr>
          <w:lang w:val="vi-VN"/>
        </w:rPr>
        <w:t xml:space="preserve"> </w:t>
      </w:r>
      <w:r w:rsidR="00205A19">
        <w:rPr>
          <w:rStyle w:val="hps"/>
          <w:lang w:val="vi-VN"/>
        </w:rPr>
        <w:t>Hướng dẫn</w:t>
      </w:r>
      <w:r w:rsidR="00205A19">
        <w:rPr>
          <w:lang w:val="vi-VN"/>
        </w:rPr>
        <w:t xml:space="preserve"> </w:t>
      </w:r>
      <w:r w:rsidR="00205A19">
        <w:rPr>
          <w:rStyle w:val="hps"/>
          <w:lang w:val="en-US"/>
        </w:rPr>
        <w:t>T</w:t>
      </w:r>
      <w:r w:rsidR="00205A19">
        <w:rPr>
          <w:rStyle w:val="hps"/>
          <w:lang w:val="vi-VN"/>
        </w:rPr>
        <w:t>hực hành</w:t>
      </w:r>
      <w:r w:rsidR="00205A19">
        <w:rPr>
          <w:lang w:val="vi-VN"/>
        </w:rPr>
        <w:t xml:space="preserve"> </w:t>
      </w:r>
      <w:r w:rsidR="00205A19">
        <w:rPr>
          <w:rStyle w:val="hps"/>
          <w:lang w:val="vi-VN"/>
        </w:rPr>
        <w:t>tốt</w:t>
      </w:r>
      <w:r w:rsidR="00205A19">
        <w:rPr>
          <w:lang w:val="vi-VN"/>
        </w:rPr>
        <w:t xml:space="preserve"> </w:t>
      </w:r>
      <w:r w:rsidR="00205A19">
        <w:rPr>
          <w:rStyle w:val="hps"/>
          <w:lang w:val="vi-VN"/>
        </w:rPr>
        <w:t>và Quản lý</w:t>
      </w:r>
      <w:r w:rsidR="00205A19">
        <w:rPr>
          <w:lang w:val="vi-VN"/>
        </w:rPr>
        <w:t xml:space="preserve"> </w:t>
      </w:r>
      <w:r w:rsidR="00205A19">
        <w:rPr>
          <w:lang w:val="en-US"/>
        </w:rPr>
        <w:t>B</w:t>
      </w:r>
      <w:r w:rsidR="00205A19">
        <w:rPr>
          <w:rStyle w:val="hps"/>
          <w:lang w:val="vi-VN"/>
        </w:rPr>
        <w:t>ất định</w:t>
      </w:r>
      <w:r w:rsidR="00205A19">
        <w:rPr>
          <w:lang w:val="vi-VN"/>
        </w:rPr>
        <w:t xml:space="preserve"> </w:t>
      </w:r>
      <w:r w:rsidR="00205A19">
        <w:rPr>
          <w:rStyle w:val="hps"/>
          <w:lang w:val="vi-VN"/>
        </w:rPr>
        <w:t>trong</w:t>
      </w:r>
      <w:r w:rsidR="00205A19">
        <w:rPr>
          <w:lang w:val="vi-VN"/>
        </w:rPr>
        <w:t xml:space="preserve"> </w:t>
      </w:r>
      <w:r w:rsidR="00205A19">
        <w:rPr>
          <w:lang w:val="en-US"/>
        </w:rPr>
        <w:t>việc K</w:t>
      </w:r>
      <w:r w:rsidR="00205A19">
        <w:rPr>
          <w:rStyle w:val="hps"/>
          <w:lang w:val="vi-VN"/>
        </w:rPr>
        <w:t>iểm kê</w:t>
      </w:r>
      <w:r w:rsidR="00205A19">
        <w:rPr>
          <w:lang w:val="vi-VN"/>
        </w:rPr>
        <w:t xml:space="preserve"> </w:t>
      </w:r>
      <w:r w:rsidR="00205A19">
        <w:rPr>
          <w:rStyle w:val="hps"/>
          <w:lang w:val="vi-VN"/>
        </w:rPr>
        <w:t>khí</w:t>
      </w:r>
      <w:r w:rsidR="00205A19">
        <w:rPr>
          <w:lang w:val="vi-VN"/>
        </w:rPr>
        <w:t xml:space="preserve"> </w:t>
      </w:r>
      <w:r w:rsidR="00205A19">
        <w:rPr>
          <w:lang w:val="en-US"/>
        </w:rPr>
        <w:t xml:space="preserve">thải gây hiệu ứng </w:t>
      </w:r>
      <w:r w:rsidR="00205A19">
        <w:rPr>
          <w:rStyle w:val="hps"/>
          <w:lang w:val="vi-VN"/>
        </w:rPr>
        <w:t>nhà kính</w:t>
      </w:r>
      <w:r w:rsidR="00205A19">
        <w:rPr>
          <w:lang w:val="vi-VN"/>
        </w:rPr>
        <w:t xml:space="preserve"> </w:t>
      </w:r>
      <w:r w:rsidR="00205A19">
        <w:rPr>
          <w:lang w:val="en-US"/>
        </w:rPr>
        <w:t xml:space="preserve">cấp </w:t>
      </w:r>
      <w:r w:rsidR="00205A19">
        <w:rPr>
          <w:rStyle w:val="hps"/>
          <w:lang w:val="vi-VN"/>
        </w:rPr>
        <w:t>quốc gia</w:t>
      </w:r>
    </w:p>
  </w:footnote>
  <w:footnote w:id="2">
    <w:p w14:paraId="6212DB6C" w14:textId="35C35ED7" w:rsidR="0000231C" w:rsidRDefault="0000231C" w:rsidP="005576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05A19" w:rsidRPr="00D30F37">
        <w:rPr>
          <w:lang w:val="en-AU"/>
        </w:rPr>
        <w:t xml:space="preserve">McCarthy, N., L. Lipper, G, Branca. 2011. </w:t>
      </w:r>
      <w:r w:rsidR="00205A19">
        <w:rPr>
          <w:lang w:val="en-AU"/>
        </w:rPr>
        <w:t>Nông nghiệp Thích ứng thông minh với k</w:t>
      </w:r>
      <w:r w:rsidR="00205A19">
        <w:rPr>
          <w:rStyle w:val="hps"/>
          <w:lang w:val="vi-VN"/>
        </w:rPr>
        <w:t>hí hậu</w:t>
      </w:r>
      <w:r w:rsidR="00205A19">
        <w:rPr>
          <w:rStyle w:val="hps"/>
          <w:lang w:val="en-US"/>
        </w:rPr>
        <w:t xml:space="preserve">: áp dụng </w:t>
      </w:r>
      <w:r w:rsidR="00205A19">
        <w:rPr>
          <w:rStyle w:val="hps"/>
          <w:lang w:val="vi-VN"/>
        </w:rPr>
        <w:t xml:space="preserve">sản xuất </w:t>
      </w:r>
      <w:r w:rsidR="00205A19">
        <w:rPr>
          <w:rStyle w:val="hps"/>
          <w:lang w:val="en-US"/>
        </w:rPr>
        <w:t xml:space="preserve">hộ gia đình </w:t>
      </w:r>
      <w:r w:rsidR="00205A19">
        <w:rPr>
          <w:rStyle w:val="hps"/>
          <w:lang w:val="vi-VN"/>
        </w:rPr>
        <w:t>và</w:t>
      </w:r>
      <w:r w:rsidR="00205A19">
        <w:rPr>
          <w:lang w:val="vi-VN"/>
        </w:rPr>
        <w:t xml:space="preserve"> </w:t>
      </w:r>
      <w:r w:rsidR="00205A19">
        <w:rPr>
          <w:rStyle w:val="hps"/>
          <w:lang w:val="vi-VN"/>
        </w:rPr>
        <w:t>tác động đối với</w:t>
      </w:r>
      <w:r w:rsidR="00205A19">
        <w:rPr>
          <w:lang w:val="vi-VN"/>
        </w:rPr>
        <w:t xml:space="preserve"> </w:t>
      </w:r>
      <w:r w:rsidR="00205A19">
        <w:rPr>
          <w:rStyle w:val="hps"/>
          <w:lang w:val="vi-VN"/>
        </w:rPr>
        <w:t xml:space="preserve">thích ứng </w:t>
      </w:r>
      <w:r w:rsidR="00205A19">
        <w:rPr>
          <w:rStyle w:val="hps"/>
          <w:lang w:val="en-US"/>
        </w:rPr>
        <w:t xml:space="preserve">và giảm nhẹ tình trạng </w:t>
      </w:r>
      <w:r w:rsidR="00205A19">
        <w:rPr>
          <w:rStyle w:val="hps"/>
          <w:lang w:val="vi-VN"/>
        </w:rPr>
        <w:t>biến đổi</w:t>
      </w:r>
      <w:r w:rsidR="00205A19">
        <w:rPr>
          <w:lang w:val="vi-VN"/>
        </w:rPr>
        <w:t xml:space="preserve"> </w:t>
      </w:r>
      <w:r w:rsidR="00205A19">
        <w:rPr>
          <w:rStyle w:val="hps"/>
          <w:lang w:val="vi-VN"/>
        </w:rPr>
        <w:t>khí</w:t>
      </w:r>
      <w:r w:rsidR="00205A19">
        <w:rPr>
          <w:lang w:val="vi-VN"/>
        </w:rPr>
        <w:t xml:space="preserve"> </w:t>
      </w:r>
      <w:r w:rsidR="00205A19">
        <w:rPr>
          <w:rStyle w:val="hps"/>
          <w:lang w:val="vi-VN"/>
        </w:rPr>
        <w:t>hậu</w:t>
      </w:r>
      <w:r w:rsidR="00205A19">
        <w:rPr>
          <w:lang w:val="vi-VN"/>
        </w:rPr>
        <w:t xml:space="preserve">. </w:t>
      </w:r>
      <w:r w:rsidR="00205A19">
        <w:rPr>
          <w:rStyle w:val="hps"/>
          <w:lang w:val="vi-VN"/>
        </w:rPr>
        <w:t>FAO</w:t>
      </w:r>
    </w:p>
    <w:p w14:paraId="0878AF61" w14:textId="77777777" w:rsidR="0000231C" w:rsidRDefault="0000231C" w:rsidP="0055766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1">
    <w:nsid w:val="00000003"/>
    <w:multiLevelType w:val="singleLevel"/>
    <w:tmpl w:val="00000003"/>
    <w:name w:val="WW8Num2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095" w:hanging="375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8070BDD"/>
    <w:multiLevelType w:val="multilevel"/>
    <w:tmpl w:val="B3264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04698B"/>
    <w:multiLevelType w:val="hybridMultilevel"/>
    <w:tmpl w:val="B4BE76D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E1A24"/>
    <w:multiLevelType w:val="hybridMultilevel"/>
    <w:tmpl w:val="D5ACD4BA"/>
    <w:lvl w:ilvl="0" w:tplc="6C125134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ED2428"/>
    <w:multiLevelType w:val="hybridMultilevel"/>
    <w:tmpl w:val="55FE41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11018EB"/>
    <w:multiLevelType w:val="multilevel"/>
    <w:tmpl w:val="9B6AC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CC7137B"/>
    <w:multiLevelType w:val="hybridMultilevel"/>
    <w:tmpl w:val="47E6C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5C0F8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6210E4"/>
    <w:multiLevelType w:val="hybridMultilevel"/>
    <w:tmpl w:val="5876F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E6872"/>
    <w:multiLevelType w:val="hybridMultilevel"/>
    <w:tmpl w:val="4B824546"/>
    <w:lvl w:ilvl="0" w:tplc="B96046D2">
      <w:start w:val="1"/>
      <w:numFmt w:val="bullet"/>
      <w:lvlText w:val="-"/>
      <w:lvlJc w:val="left"/>
      <w:pPr>
        <w:ind w:left="928" w:hanging="360"/>
      </w:pPr>
      <w:rPr>
        <w:rFonts w:ascii="Verdana" w:eastAsiaTheme="minorEastAsia" w:hAnsi="Verdana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2C6EFE"/>
    <w:multiLevelType w:val="hybridMultilevel"/>
    <w:tmpl w:val="0CD4A33C"/>
    <w:lvl w:ilvl="0" w:tplc="0F68581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6D520A6"/>
    <w:multiLevelType w:val="hybridMultilevel"/>
    <w:tmpl w:val="57FA6ED4"/>
    <w:lvl w:ilvl="0" w:tplc="90C07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B7CBF"/>
    <w:multiLevelType w:val="hybridMultilevel"/>
    <w:tmpl w:val="098A453C"/>
    <w:lvl w:ilvl="0" w:tplc="BFF24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11"/>
  </w:num>
  <w:num w:numId="12">
    <w:abstractNumId w:val="8"/>
  </w:num>
  <w:num w:numId="13">
    <w:abstractNumId w:val="12"/>
  </w:num>
  <w:num w:numId="14">
    <w:abstractNumId w:val="13"/>
  </w:num>
  <w:num w:numId="15">
    <w:abstractNumId w:val="9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52"/>
    <w:rsid w:val="0000231C"/>
    <w:rsid w:val="00007093"/>
    <w:rsid w:val="0001186E"/>
    <w:rsid w:val="00016313"/>
    <w:rsid w:val="000308DD"/>
    <w:rsid w:val="00031C53"/>
    <w:rsid w:val="0004328C"/>
    <w:rsid w:val="00043CDE"/>
    <w:rsid w:val="000444D1"/>
    <w:rsid w:val="00044C65"/>
    <w:rsid w:val="00053523"/>
    <w:rsid w:val="00054FA8"/>
    <w:rsid w:val="00056506"/>
    <w:rsid w:val="000644DC"/>
    <w:rsid w:val="00070944"/>
    <w:rsid w:val="00073D6A"/>
    <w:rsid w:val="00082E7B"/>
    <w:rsid w:val="000B10B7"/>
    <w:rsid w:val="000D1117"/>
    <w:rsid w:val="000D4364"/>
    <w:rsid w:val="000F1257"/>
    <w:rsid w:val="000F3FFA"/>
    <w:rsid w:val="000F7E52"/>
    <w:rsid w:val="0010339B"/>
    <w:rsid w:val="001050E8"/>
    <w:rsid w:val="001075BC"/>
    <w:rsid w:val="00114A93"/>
    <w:rsid w:val="00121150"/>
    <w:rsid w:val="0013205D"/>
    <w:rsid w:val="00134C28"/>
    <w:rsid w:val="00136D88"/>
    <w:rsid w:val="00151F85"/>
    <w:rsid w:val="00174A7A"/>
    <w:rsid w:val="00182170"/>
    <w:rsid w:val="0019155D"/>
    <w:rsid w:val="001A3721"/>
    <w:rsid w:val="001B10D1"/>
    <w:rsid w:val="001C2481"/>
    <w:rsid w:val="001E294E"/>
    <w:rsid w:val="001F05F3"/>
    <w:rsid w:val="00205A19"/>
    <w:rsid w:val="002405E2"/>
    <w:rsid w:val="0024148B"/>
    <w:rsid w:val="00247118"/>
    <w:rsid w:val="0025649D"/>
    <w:rsid w:val="00271957"/>
    <w:rsid w:val="0028130F"/>
    <w:rsid w:val="002816A3"/>
    <w:rsid w:val="002B045B"/>
    <w:rsid w:val="002B1592"/>
    <w:rsid w:val="002C2F91"/>
    <w:rsid w:val="002E616C"/>
    <w:rsid w:val="00303C2D"/>
    <w:rsid w:val="00311293"/>
    <w:rsid w:val="00320418"/>
    <w:rsid w:val="0033018E"/>
    <w:rsid w:val="00344144"/>
    <w:rsid w:val="00351B0B"/>
    <w:rsid w:val="00353956"/>
    <w:rsid w:val="00363D90"/>
    <w:rsid w:val="00382A56"/>
    <w:rsid w:val="00385362"/>
    <w:rsid w:val="003A5FA7"/>
    <w:rsid w:val="003B18ED"/>
    <w:rsid w:val="003B54B5"/>
    <w:rsid w:val="003C0DCB"/>
    <w:rsid w:val="003C25D5"/>
    <w:rsid w:val="003C728C"/>
    <w:rsid w:val="003F0512"/>
    <w:rsid w:val="003F631E"/>
    <w:rsid w:val="00416FEE"/>
    <w:rsid w:val="00434162"/>
    <w:rsid w:val="00440FB7"/>
    <w:rsid w:val="00443213"/>
    <w:rsid w:val="004446D3"/>
    <w:rsid w:val="00447E3A"/>
    <w:rsid w:val="004513E8"/>
    <w:rsid w:val="00453271"/>
    <w:rsid w:val="00453C78"/>
    <w:rsid w:val="00481BC0"/>
    <w:rsid w:val="00484F0D"/>
    <w:rsid w:val="0049116B"/>
    <w:rsid w:val="00494784"/>
    <w:rsid w:val="004A23E4"/>
    <w:rsid w:val="004A3512"/>
    <w:rsid w:val="004C3348"/>
    <w:rsid w:val="004D7479"/>
    <w:rsid w:val="004E13DB"/>
    <w:rsid w:val="004E2953"/>
    <w:rsid w:val="004E6534"/>
    <w:rsid w:val="004E6EBB"/>
    <w:rsid w:val="004F58BD"/>
    <w:rsid w:val="00500019"/>
    <w:rsid w:val="00503713"/>
    <w:rsid w:val="005162A7"/>
    <w:rsid w:val="00520127"/>
    <w:rsid w:val="00522916"/>
    <w:rsid w:val="00531787"/>
    <w:rsid w:val="00531C45"/>
    <w:rsid w:val="00532A6C"/>
    <w:rsid w:val="00551C30"/>
    <w:rsid w:val="0055766A"/>
    <w:rsid w:val="0056290B"/>
    <w:rsid w:val="00563669"/>
    <w:rsid w:val="00567788"/>
    <w:rsid w:val="005C59A9"/>
    <w:rsid w:val="005C7F5D"/>
    <w:rsid w:val="005D32D7"/>
    <w:rsid w:val="005E3114"/>
    <w:rsid w:val="005E4332"/>
    <w:rsid w:val="005E680E"/>
    <w:rsid w:val="005E7065"/>
    <w:rsid w:val="005F1FBD"/>
    <w:rsid w:val="006167B9"/>
    <w:rsid w:val="00636AB6"/>
    <w:rsid w:val="006402BB"/>
    <w:rsid w:val="00675F96"/>
    <w:rsid w:val="00692F8E"/>
    <w:rsid w:val="0069436D"/>
    <w:rsid w:val="006969CC"/>
    <w:rsid w:val="006A568E"/>
    <w:rsid w:val="006C33C7"/>
    <w:rsid w:val="006C4DBA"/>
    <w:rsid w:val="006D10B1"/>
    <w:rsid w:val="006E4F0F"/>
    <w:rsid w:val="006F270F"/>
    <w:rsid w:val="007161C4"/>
    <w:rsid w:val="00733B87"/>
    <w:rsid w:val="00734DFF"/>
    <w:rsid w:val="00741255"/>
    <w:rsid w:val="00757A14"/>
    <w:rsid w:val="007645F8"/>
    <w:rsid w:val="00767B27"/>
    <w:rsid w:val="00777D4B"/>
    <w:rsid w:val="00780709"/>
    <w:rsid w:val="00784A87"/>
    <w:rsid w:val="0078504A"/>
    <w:rsid w:val="00785BEF"/>
    <w:rsid w:val="00795062"/>
    <w:rsid w:val="007A5420"/>
    <w:rsid w:val="007D370F"/>
    <w:rsid w:val="007D38D7"/>
    <w:rsid w:val="007E5CF7"/>
    <w:rsid w:val="0080278A"/>
    <w:rsid w:val="0081757C"/>
    <w:rsid w:val="008325C1"/>
    <w:rsid w:val="00852032"/>
    <w:rsid w:val="008560FC"/>
    <w:rsid w:val="00887174"/>
    <w:rsid w:val="0089467D"/>
    <w:rsid w:val="008B1654"/>
    <w:rsid w:val="008B46D1"/>
    <w:rsid w:val="008C0B42"/>
    <w:rsid w:val="008C1648"/>
    <w:rsid w:val="008E2368"/>
    <w:rsid w:val="00907E18"/>
    <w:rsid w:val="00945F96"/>
    <w:rsid w:val="009544E6"/>
    <w:rsid w:val="00954FA7"/>
    <w:rsid w:val="0096326E"/>
    <w:rsid w:val="00972600"/>
    <w:rsid w:val="00974F7C"/>
    <w:rsid w:val="009A476D"/>
    <w:rsid w:val="009C0E95"/>
    <w:rsid w:val="009D266E"/>
    <w:rsid w:val="009F20E6"/>
    <w:rsid w:val="00A1265F"/>
    <w:rsid w:val="00A13A9A"/>
    <w:rsid w:val="00A16C9E"/>
    <w:rsid w:val="00A2013B"/>
    <w:rsid w:val="00A24B7C"/>
    <w:rsid w:val="00A6762A"/>
    <w:rsid w:val="00A72BFB"/>
    <w:rsid w:val="00A776E9"/>
    <w:rsid w:val="00A84D31"/>
    <w:rsid w:val="00AC79F1"/>
    <w:rsid w:val="00AF0040"/>
    <w:rsid w:val="00B02BDA"/>
    <w:rsid w:val="00B20970"/>
    <w:rsid w:val="00B24CE9"/>
    <w:rsid w:val="00B31C6B"/>
    <w:rsid w:val="00B34D8C"/>
    <w:rsid w:val="00B40EB5"/>
    <w:rsid w:val="00B45676"/>
    <w:rsid w:val="00B550DD"/>
    <w:rsid w:val="00B72D27"/>
    <w:rsid w:val="00B73F1B"/>
    <w:rsid w:val="00B76702"/>
    <w:rsid w:val="00B95EFC"/>
    <w:rsid w:val="00B97F7F"/>
    <w:rsid w:val="00BB635B"/>
    <w:rsid w:val="00BC1024"/>
    <w:rsid w:val="00BD74AD"/>
    <w:rsid w:val="00BE2A1A"/>
    <w:rsid w:val="00BF4224"/>
    <w:rsid w:val="00BF7F87"/>
    <w:rsid w:val="00C02B16"/>
    <w:rsid w:val="00C25A68"/>
    <w:rsid w:val="00C25E00"/>
    <w:rsid w:val="00C30522"/>
    <w:rsid w:val="00C359D5"/>
    <w:rsid w:val="00C51BB5"/>
    <w:rsid w:val="00C679C0"/>
    <w:rsid w:val="00CA3355"/>
    <w:rsid w:val="00CB6B69"/>
    <w:rsid w:val="00CC42E0"/>
    <w:rsid w:val="00CE072B"/>
    <w:rsid w:val="00CE2284"/>
    <w:rsid w:val="00CF07AF"/>
    <w:rsid w:val="00D107A1"/>
    <w:rsid w:val="00D109E9"/>
    <w:rsid w:val="00D2276C"/>
    <w:rsid w:val="00D375EE"/>
    <w:rsid w:val="00D41919"/>
    <w:rsid w:val="00D47204"/>
    <w:rsid w:val="00D75543"/>
    <w:rsid w:val="00D77914"/>
    <w:rsid w:val="00DA5BA3"/>
    <w:rsid w:val="00DB3125"/>
    <w:rsid w:val="00DC67CF"/>
    <w:rsid w:val="00DD5C0F"/>
    <w:rsid w:val="00DE6811"/>
    <w:rsid w:val="00DE7E1D"/>
    <w:rsid w:val="00DF070A"/>
    <w:rsid w:val="00DF62D6"/>
    <w:rsid w:val="00E00FE6"/>
    <w:rsid w:val="00E05485"/>
    <w:rsid w:val="00E067BD"/>
    <w:rsid w:val="00E12C30"/>
    <w:rsid w:val="00E31AD9"/>
    <w:rsid w:val="00E31D1D"/>
    <w:rsid w:val="00E510AC"/>
    <w:rsid w:val="00E55AE3"/>
    <w:rsid w:val="00E61475"/>
    <w:rsid w:val="00E80C4C"/>
    <w:rsid w:val="00E86EE0"/>
    <w:rsid w:val="00E93456"/>
    <w:rsid w:val="00EA0895"/>
    <w:rsid w:val="00EA2E56"/>
    <w:rsid w:val="00EA3BD7"/>
    <w:rsid w:val="00ED2723"/>
    <w:rsid w:val="00EF6839"/>
    <w:rsid w:val="00F13D9B"/>
    <w:rsid w:val="00F158EF"/>
    <w:rsid w:val="00F21693"/>
    <w:rsid w:val="00F42969"/>
    <w:rsid w:val="00F52264"/>
    <w:rsid w:val="00F542F2"/>
    <w:rsid w:val="00F5532F"/>
    <w:rsid w:val="00F61031"/>
    <w:rsid w:val="00F67C1D"/>
    <w:rsid w:val="00F73223"/>
    <w:rsid w:val="00F747D9"/>
    <w:rsid w:val="00F84762"/>
    <w:rsid w:val="00F91CE9"/>
    <w:rsid w:val="00FA44CD"/>
    <w:rsid w:val="00FB30D3"/>
    <w:rsid w:val="00FC3D68"/>
    <w:rsid w:val="00FD226F"/>
    <w:rsid w:val="00FE264B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CF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qFormat/>
    <w:rsid w:val="00532A6C"/>
    <w:pPr>
      <w:keepNext/>
      <w:spacing w:before="240"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18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32A6C"/>
    <w:rPr>
      <w:rFonts w:ascii="Arial" w:eastAsia="Times New Roman" w:hAnsi="Arial" w:cs="Times New Roman"/>
      <w:b/>
      <w:b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D47204"/>
    <w:rPr>
      <w:color w:val="0000FF" w:themeColor="hyperlink"/>
      <w:u w:val="single"/>
    </w:rPr>
  </w:style>
  <w:style w:type="paragraph" w:customStyle="1" w:styleId="Condensed">
    <w:name w:val="Condensed"/>
    <w:basedOn w:val="Normal"/>
    <w:qFormat/>
    <w:rsid w:val="00B34D8C"/>
    <w:pPr>
      <w:spacing w:after="0" w:line="240" w:lineRule="auto"/>
      <w:jc w:val="both"/>
    </w:pPr>
    <w:rPr>
      <w:rFonts w:ascii="Arial" w:eastAsia="Times New Roman" w:hAnsi="Arial" w:cs="Times New Roman"/>
      <w:szCs w:val="24"/>
      <w:lang w:bidi="he-IL"/>
    </w:rPr>
  </w:style>
  <w:style w:type="paragraph" w:customStyle="1" w:styleId="Bullet">
    <w:name w:val="Bullet"/>
    <w:basedOn w:val="Normal"/>
    <w:qFormat/>
    <w:rsid w:val="007E5CF7"/>
    <w:pPr>
      <w:numPr>
        <w:numId w:val="1"/>
      </w:num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0118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C30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4AD"/>
  </w:style>
  <w:style w:type="paragraph" w:styleId="Footer">
    <w:name w:val="footer"/>
    <w:basedOn w:val="Normal"/>
    <w:link w:val="FooterChar"/>
    <w:uiPriority w:val="99"/>
    <w:unhideWhenUsed/>
    <w:rsid w:val="00BD7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4AD"/>
  </w:style>
  <w:style w:type="paragraph" w:styleId="BalloonText">
    <w:name w:val="Balloon Text"/>
    <w:basedOn w:val="Normal"/>
    <w:link w:val="BalloonTextChar"/>
    <w:uiPriority w:val="99"/>
    <w:semiHidden/>
    <w:unhideWhenUsed/>
    <w:rsid w:val="00BD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4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7CF"/>
    <w:rPr>
      <w:b/>
      <w:bCs/>
      <w:sz w:val="20"/>
      <w:szCs w:val="20"/>
    </w:rPr>
  </w:style>
  <w:style w:type="character" w:customStyle="1" w:styleId="FootnoteCharacters">
    <w:name w:val="Footnote Characters"/>
    <w:basedOn w:val="DefaultParagraphFont"/>
    <w:rsid w:val="00E31AD9"/>
    <w:rPr>
      <w:vertAlign w:val="superscript"/>
    </w:rPr>
  </w:style>
  <w:style w:type="paragraph" w:styleId="FootnoteText">
    <w:name w:val="footnote text"/>
    <w:basedOn w:val="Normal"/>
    <w:link w:val="FootnoteTextChar"/>
    <w:rsid w:val="00E31AD9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rsid w:val="00E31AD9"/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styleId="Revision">
    <w:name w:val="Revision"/>
    <w:hidden/>
    <w:uiPriority w:val="99"/>
    <w:semiHidden/>
    <w:rsid w:val="00056506"/>
    <w:pPr>
      <w:spacing w:after="0" w:line="240" w:lineRule="auto"/>
    </w:pPr>
  </w:style>
  <w:style w:type="table" w:styleId="TableGrid">
    <w:name w:val="Table Grid"/>
    <w:basedOn w:val="TableNormal"/>
    <w:uiPriority w:val="59"/>
    <w:rsid w:val="00DF6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EA3BD7"/>
  </w:style>
  <w:style w:type="paragraph" w:styleId="EndnoteText">
    <w:name w:val="endnote text"/>
    <w:basedOn w:val="Normal"/>
    <w:link w:val="EndnoteTextChar"/>
    <w:uiPriority w:val="99"/>
    <w:semiHidden/>
    <w:unhideWhenUsed/>
    <w:rsid w:val="000444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44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44D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0444D1"/>
    <w:rPr>
      <w:vertAlign w:val="superscript"/>
    </w:rPr>
  </w:style>
  <w:style w:type="character" w:customStyle="1" w:styleId="hps">
    <w:name w:val="hps"/>
    <w:rsid w:val="00205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qFormat/>
    <w:rsid w:val="00532A6C"/>
    <w:pPr>
      <w:keepNext/>
      <w:spacing w:before="240"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18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32A6C"/>
    <w:rPr>
      <w:rFonts w:ascii="Arial" w:eastAsia="Times New Roman" w:hAnsi="Arial" w:cs="Times New Roman"/>
      <w:b/>
      <w:b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D47204"/>
    <w:rPr>
      <w:color w:val="0000FF" w:themeColor="hyperlink"/>
      <w:u w:val="single"/>
    </w:rPr>
  </w:style>
  <w:style w:type="paragraph" w:customStyle="1" w:styleId="Condensed">
    <w:name w:val="Condensed"/>
    <w:basedOn w:val="Normal"/>
    <w:qFormat/>
    <w:rsid w:val="00B34D8C"/>
    <w:pPr>
      <w:spacing w:after="0" w:line="240" w:lineRule="auto"/>
      <w:jc w:val="both"/>
    </w:pPr>
    <w:rPr>
      <w:rFonts w:ascii="Arial" w:eastAsia="Times New Roman" w:hAnsi="Arial" w:cs="Times New Roman"/>
      <w:szCs w:val="24"/>
      <w:lang w:bidi="he-IL"/>
    </w:rPr>
  </w:style>
  <w:style w:type="paragraph" w:customStyle="1" w:styleId="Bullet">
    <w:name w:val="Bullet"/>
    <w:basedOn w:val="Normal"/>
    <w:qFormat/>
    <w:rsid w:val="007E5CF7"/>
    <w:pPr>
      <w:numPr>
        <w:numId w:val="1"/>
      </w:num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0118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C30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4AD"/>
  </w:style>
  <w:style w:type="paragraph" w:styleId="Footer">
    <w:name w:val="footer"/>
    <w:basedOn w:val="Normal"/>
    <w:link w:val="FooterChar"/>
    <w:uiPriority w:val="99"/>
    <w:unhideWhenUsed/>
    <w:rsid w:val="00BD7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4AD"/>
  </w:style>
  <w:style w:type="paragraph" w:styleId="BalloonText">
    <w:name w:val="Balloon Text"/>
    <w:basedOn w:val="Normal"/>
    <w:link w:val="BalloonTextChar"/>
    <w:uiPriority w:val="99"/>
    <w:semiHidden/>
    <w:unhideWhenUsed/>
    <w:rsid w:val="00BD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4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7CF"/>
    <w:rPr>
      <w:b/>
      <w:bCs/>
      <w:sz w:val="20"/>
      <w:szCs w:val="20"/>
    </w:rPr>
  </w:style>
  <w:style w:type="character" w:customStyle="1" w:styleId="FootnoteCharacters">
    <w:name w:val="Footnote Characters"/>
    <w:basedOn w:val="DefaultParagraphFont"/>
    <w:rsid w:val="00E31AD9"/>
    <w:rPr>
      <w:vertAlign w:val="superscript"/>
    </w:rPr>
  </w:style>
  <w:style w:type="paragraph" w:styleId="FootnoteText">
    <w:name w:val="footnote text"/>
    <w:basedOn w:val="Normal"/>
    <w:link w:val="FootnoteTextChar"/>
    <w:rsid w:val="00E31AD9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rsid w:val="00E31AD9"/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styleId="Revision">
    <w:name w:val="Revision"/>
    <w:hidden/>
    <w:uiPriority w:val="99"/>
    <w:semiHidden/>
    <w:rsid w:val="00056506"/>
    <w:pPr>
      <w:spacing w:after="0" w:line="240" w:lineRule="auto"/>
    </w:pPr>
  </w:style>
  <w:style w:type="table" w:styleId="TableGrid">
    <w:name w:val="Table Grid"/>
    <w:basedOn w:val="TableNormal"/>
    <w:uiPriority w:val="59"/>
    <w:rsid w:val="00DF6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EA3BD7"/>
  </w:style>
  <w:style w:type="paragraph" w:styleId="EndnoteText">
    <w:name w:val="endnote text"/>
    <w:basedOn w:val="Normal"/>
    <w:link w:val="EndnoteTextChar"/>
    <w:uiPriority w:val="99"/>
    <w:semiHidden/>
    <w:unhideWhenUsed/>
    <w:rsid w:val="000444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44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44D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0444D1"/>
    <w:rPr>
      <w:vertAlign w:val="superscript"/>
    </w:rPr>
  </w:style>
  <w:style w:type="character" w:customStyle="1" w:styleId="hps">
    <w:name w:val="hps"/>
    <w:rsid w:val="00205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LeMinh@snvworld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BD4A-1029-484C-A445-28B5561C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SNV Netherlands Development Organisation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Duc Tuong</dc:creator>
  <cp:lastModifiedBy>Tuong</cp:lastModifiedBy>
  <cp:revision>9</cp:revision>
  <dcterms:created xsi:type="dcterms:W3CDTF">2013-04-11T03:53:00Z</dcterms:created>
  <dcterms:modified xsi:type="dcterms:W3CDTF">2013-04-11T03:55:00Z</dcterms:modified>
</cp:coreProperties>
</file>